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AABA0" w14:textId="77777777" w:rsidR="00307B03" w:rsidRPr="00307B03" w:rsidRDefault="00307B03" w:rsidP="00307B03">
      <w:pPr>
        <w:jc w:val="both"/>
        <w:rPr>
          <w:rFonts w:ascii="Century Gothic" w:hAnsi="Century Gothic"/>
          <w:b/>
          <w:bCs/>
          <w:sz w:val="20"/>
          <w:szCs w:val="20"/>
        </w:rPr>
      </w:pPr>
      <w:bookmarkStart w:id="0" w:name="_GoBack"/>
      <w:bookmarkEnd w:id="0"/>
      <w:r w:rsidRPr="00307B03">
        <w:rPr>
          <w:rFonts w:ascii="Century Gothic" w:hAnsi="Century Gothic"/>
          <w:b/>
          <w:bCs/>
          <w:noProof/>
          <w:sz w:val="20"/>
          <w:szCs w:val="20"/>
          <w:lang w:eastAsia="pl-PL"/>
        </w:rPr>
        <w:drawing>
          <wp:anchor distT="0" distB="0" distL="114300" distR="114300" simplePos="0" relativeHeight="251659264" behindDoc="0" locked="0" layoutInCell="1" allowOverlap="1" wp14:anchorId="4D5224E8" wp14:editId="635EB783">
            <wp:simplePos x="0" y="0"/>
            <wp:positionH relativeFrom="margin">
              <wp:posOffset>2414905</wp:posOffset>
            </wp:positionH>
            <wp:positionV relativeFrom="margin">
              <wp:posOffset>-29210</wp:posOffset>
            </wp:positionV>
            <wp:extent cx="1847850" cy="658495"/>
            <wp:effectExtent l="0" t="0" r="0" b="825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7850" cy="658495"/>
                    </a:xfrm>
                    <a:prstGeom prst="rect">
                      <a:avLst/>
                    </a:prstGeom>
                  </pic:spPr>
                </pic:pic>
              </a:graphicData>
            </a:graphic>
            <wp14:sizeRelH relativeFrom="margin">
              <wp14:pctWidth>0</wp14:pctWidth>
            </wp14:sizeRelH>
            <wp14:sizeRelV relativeFrom="margin">
              <wp14:pctHeight>0</wp14:pctHeight>
            </wp14:sizeRelV>
          </wp:anchor>
        </w:drawing>
      </w:r>
      <w:r w:rsidRPr="00307B03">
        <w:rPr>
          <w:rFonts w:ascii="Century Gothic" w:hAnsi="Century Gothic"/>
          <w:b/>
          <w:bCs/>
          <w:noProof/>
          <w:sz w:val="20"/>
          <w:szCs w:val="20"/>
          <w:lang w:eastAsia="pl-PL"/>
        </w:rPr>
        <w:drawing>
          <wp:anchor distT="0" distB="0" distL="114300" distR="114300" simplePos="0" relativeHeight="251660288" behindDoc="0" locked="0" layoutInCell="1" allowOverlap="1" wp14:anchorId="43B3179F" wp14:editId="489E1257">
            <wp:simplePos x="0" y="0"/>
            <wp:positionH relativeFrom="margin">
              <wp:posOffset>1524000</wp:posOffset>
            </wp:positionH>
            <wp:positionV relativeFrom="margin">
              <wp:posOffset>-114300</wp:posOffset>
            </wp:positionV>
            <wp:extent cx="647700" cy="743865"/>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743865"/>
                    </a:xfrm>
                    <a:prstGeom prst="rect">
                      <a:avLst/>
                    </a:prstGeom>
                  </pic:spPr>
                </pic:pic>
              </a:graphicData>
            </a:graphic>
          </wp:anchor>
        </w:drawing>
      </w:r>
      <w:r w:rsidRPr="00307B03">
        <w:rPr>
          <w:rFonts w:ascii="Century Gothic" w:hAnsi="Century Gothic"/>
          <w:b/>
          <w:bCs/>
          <w:sz w:val="20"/>
          <w:szCs w:val="20"/>
        </w:rPr>
        <w:br/>
      </w:r>
    </w:p>
    <w:p w14:paraId="5BF70B24" w14:textId="77777777" w:rsidR="00307B03" w:rsidRDefault="00307B03" w:rsidP="00A40CEC">
      <w:pPr>
        <w:jc w:val="center"/>
        <w:rPr>
          <w:rFonts w:ascii="Century Gothic" w:hAnsi="Century Gothic"/>
          <w:b/>
          <w:bCs/>
          <w:sz w:val="20"/>
          <w:szCs w:val="20"/>
        </w:rPr>
      </w:pPr>
    </w:p>
    <w:p w14:paraId="72EA543D" w14:textId="77777777" w:rsidR="00307B03" w:rsidRDefault="00307B03" w:rsidP="00A40CEC">
      <w:pPr>
        <w:jc w:val="center"/>
        <w:rPr>
          <w:rFonts w:ascii="Century Gothic" w:hAnsi="Century Gothic"/>
          <w:b/>
          <w:bCs/>
          <w:sz w:val="20"/>
          <w:szCs w:val="20"/>
        </w:rPr>
      </w:pPr>
    </w:p>
    <w:p w14:paraId="16930586" w14:textId="22AEA13F" w:rsidR="00785F98" w:rsidRPr="00A40CEC" w:rsidRDefault="00785F98" w:rsidP="00307B03">
      <w:pPr>
        <w:jc w:val="center"/>
        <w:rPr>
          <w:rFonts w:ascii="Century Gothic" w:hAnsi="Century Gothic"/>
          <w:b/>
          <w:bCs/>
          <w:sz w:val="20"/>
          <w:szCs w:val="20"/>
        </w:rPr>
      </w:pPr>
      <w:r w:rsidRPr="00A40CEC">
        <w:rPr>
          <w:rFonts w:ascii="Century Gothic" w:hAnsi="Century Gothic"/>
          <w:b/>
          <w:bCs/>
          <w:sz w:val="20"/>
          <w:szCs w:val="20"/>
        </w:rPr>
        <w:t>REGULAMIN UDZIELANIA POŻYCZEK</w:t>
      </w:r>
      <w:r w:rsidR="00683234" w:rsidRPr="00A40CEC">
        <w:rPr>
          <w:rFonts w:ascii="Century Gothic" w:hAnsi="Century Gothic"/>
          <w:b/>
          <w:bCs/>
          <w:sz w:val="20"/>
          <w:szCs w:val="20"/>
        </w:rPr>
        <w:t xml:space="preserve"> NA POKRYCIE BIEŻĄCYCH KOSZTÓW PROWADZENIA DZIAŁALNOŚCI GSPODARCZEJ „RATUJ BIZNES”</w:t>
      </w:r>
    </w:p>
    <w:p w14:paraId="2147A3A6" w14:textId="77777777" w:rsidR="00785F98" w:rsidRPr="00A40CEC" w:rsidRDefault="00785F98" w:rsidP="00A40CEC">
      <w:pPr>
        <w:jc w:val="center"/>
        <w:rPr>
          <w:rFonts w:ascii="Century Gothic" w:hAnsi="Century Gothic"/>
          <w:b/>
          <w:bCs/>
          <w:sz w:val="20"/>
          <w:szCs w:val="20"/>
        </w:rPr>
      </w:pPr>
      <w:r w:rsidRPr="00A40CEC">
        <w:rPr>
          <w:rFonts w:ascii="Century Gothic" w:hAnsi="Century Gothic"/>
          <w:b/>
          <w:bCs/>
          <w:sz w:val="20"/>
          <w:szCs w:val="20"/>
        </w:rPr>
        <w:t>PRZEZ LESZCZYŃSKIE CENTRUM BIZNESU SP. Z O.O.</w:t>
      </w:r>
    </w:p>
    <w:p w14:paraId="44EDDD0B" w14:textId="77777777" w:rsidR="00307B03" w:rsidRPr="00307B03" w:rsidRDefault="00307B03" w:rsidP="00307B03">
      <w:pPr>
        <w:jc w:val="center"/>
        <w:rPr>
          <w:rFonts w:ascii="Century Gothic" w:hAnsi="Century Gothic"/>
          <w:sz w:val="20"/>
          <w:szCs w:val="20"/>
        </w:rPr>
      </w:pPr>
      <w:r w:rsidRPr="00307B03">
        <w:rPr>
          <w:rFonts w:ascii="Century Gothic" w:hAnsi="Century Gothic"/>
          <w:sz w:val="20"/>
          <w:szCs w:val="20"/>
        </w:rPr>
        <w:t xml:space="preserve">WSPRACIE UDZIELANE JEST WE WSPÓŁPRACY LESZCZYŃSKIEGO CENTRUM BIZNESU SP. Z O.O. </w:t>
      </w:r>
      <w:r w:rsidRPr="00307B03">
        <w:rPr>
          <w:rFonts w:ascii="Century Gothic" w:hAnsi="Century Gothic"/>
          <w:sz w:val="20"/>
          <w:szCs w:val="20"/>
        </w:rPr>
        <w:br/>
        <w:t xml:space="preserve">I SAMORZĄDOWEGO FUNDUSZU PORĘCZEŃ KREDYTOWYCH SP. Z O.O. W OPARCIU O RAPORT </w:t>
      </w:r>
      <w:r w:rsidRPr="00307B03">
        <w:rPr>
          <w:rFonts w:ascii="Century Gothic" w:hAnsi="Century Gothic"/>
          <w:sz w:val="20"/>
          <w:szCs w:val="20"/>
        </w:rPr>
        <w:br/>
        <w:t xml:space="preserve">Z DZIAŁAŃ PAKIET POMOCOWY COVID-19 MIASTA LESZNA. </w:t>
      </w:r>
    </w:p>
    <w:p w14:paraId="545DD319" w14:textId="77777777" w:rsidR="00785F98" w:rsidRPr="00A40CEC" w:rsidRDefault="00785F98" w:rsidP="00A40CEC">
      <w:pPr>
        <w:jc w:val="center"/>
        <w:rPr>
          <w:rFonts w:ascii="Century Gothic" w:hAnsi="Century Gothic"/>
          <w:sz w:val="20"/>
          <w:szCs w:val="20"/>
        </w:rPr>
      </w:pPr>
    </w:p>
    <w:p w14:paraId="55EE55C5" w14:textId="35CF1BE1" w:rsidR="00C11809" w:rsidRPr="00A40CEC" w:rsidRDefault="008E0D81" w:rsidP="00A40CEC">
      <w:pPr>
        <w:jc w:val="center"/>
        <w:rPr>
          <w:rFonts w:ascii="Century Gothic" w:hAnsi="Century Gothic"/>
          <w:sz w:val="20"/>
          <w:szCs w:val="20"/>
        </w:rPr>
      </w:pPr>
      <w:r w:rsidRPr="00A40CEC">
        <w:rPr>
          <w:rFonts w:ascii="Century Gothic" w:hAnsi="Century Gothic"/>
          <w:sz w:val="20"/>
          <w:szCs w:val="20"/>
        </w:rPr>
        <w:t>§1</w:t>
      </w:r>
    </w:p>
    <w:p w14:paraId="596292C6" w14:textId="3D534055" w:rsidR="00683234" w:rsidRPr="00012DB0" w:rsidRDefault="00A40CEC" w:rsidP="00012DB0">
      <w:pPr>
        <w:jc w:val="center"/>
        <w:rPr>
          <w:rFonts w:ascii="Century Gothic" w:hAnsi="Century Gothic"/>
          <w:b/>
          <w:bCs/>
          <w:sz w:val="20"/>
          <w:szCs w:val="20"/>
        </w:rPr>
      </w:pPr>
      <w:r w:rsidRPr="00A40CEC">
        <w:rPr>
          <w:rFonts w:ascii="Century Gothic" w:hAnsi="Century Gothic"/>
          <w:b/>
          <w:bCs/>
          <w:sz w:val="20"/>
          <w:szCs w:val="20"/>
        </w:rPr>
        <w:t>POSTANOWIENIA OGÓLNE</w:t>
      </w:r>
    </w:p>
    <w:p w14:paraId="35A5A6EC" w14:textId="77777777" w:rsidR="00683234" w:rsidRPr="00A40CEC" w:rsidRDefault="00683234" w:rsidP="00A40CEC">
      <w:pPr>
        <w:jc w:val="both"/>
        <w:rPr>
          <w:rFonts w:ascii="Century Gothic" w:hAnsi="Century Gothic"/>
          <w:sz w:val="20"/>
          <w:szCs w:val="20"/>
        </w:rPr>
      </w:pPr>
      <w:r w:rsidRPr="00A40CEC">
        <w:rPr>
          <w:rFonts w:ascii="Century Gothic" w:hAnsi="Century Gothic"/>
          <w:sz w:val="20"/>
          <w:szCs w:val="20"/>
        </w:rPr>
        <w:t xml:space="preserve">Ogłoszony na terytorium Rzeczpospolitej Polskiej stan epidemiczny ma wyraźny wpływ na  sytuację ekonomiczną firm. W celu złagodzenia negatywnych skutków jakie stan ten wywołuje dla mikro i małych przedsiębiorców Leszczyńskie Centrum Biznesu sp. z o.o. daje możliwość ubiegania się o niskooprocentowaną pożyczkę na pokrycie bieżących kosztów prowadzenia działalności gospodarczej.  Pożyczka przeznaczona jest dla mikro i małych przedsiębiorców zamieszkałych w Lesznie lub posiadających siedzibę lub prowadzących działalność na terenie miasta Leszna. </w:t>
      </w:r>
    </w:p>
    <w:p w14:paraId="67EFAFC3" w14:textId="7A03C09D" w:rsidR="008E0D81" w:rsidRDefault="00683234" w:rsidP="00A40CEC">
      <w:pPr>
        <w:jc w:val="both"/>
        <w:rPr>
          <w:rFonts w:ascii="Century Gothic" w:hAnsi="Century Gothic"/>
          <w:sz w:val="20"/>
          <w:szCs w:val="20"/>
        </w:rPr>
      </w:pPr>
      <w:r w:rsidRPr="001C35F4">
        <w:rPr>
          <w:rFonts w:ascii="Century Gothic" w:hAnsi="Century Gothic"/>
          <w:sz w:val="20"/>
          <w:szCs w:val="20"/>
        </w:rPr>
        <w:t>Preferowane będą firmy, które rozpoczęły działalność po 01.02.2020 r.</w:t>
      </w:r>
      <w:r w:rsidR="00A72FDA" w:rsidRPr="001C35F4">
        <w:rPr>
          <w:rFonts w:ascii="Century Gothic" w:hAnsi="Century Gothic"/>
          <w:sz w:val="20"/>
          <w:szCs w:val="20"/>
        </w:rPr>
        <w:t xml:space="preserve"> </w:t>
      </w:r>
      <w:r w:rsidRPr="00A40CEC">
        <w:rPr>
          <w:rFonts w:ascii="Century Gothic" w:hAnsi="Century Gothic"/>
          <w:sz w:val="20"/>
          <w:szCs w:val="20"/>
        </w:rPr>
        <w:t>oraz te, które na mocy stosown</w:t>
      </w:r>
      <w:r w:rsidR="00083A6A">
        <w:rPr>
          <w:rFonts w:ascii="Century Gothic" w:hAnsi="Century Gothic"/>
          <w:sz w:val="20"/>
          <w:szCs w:val="20"/>
        </w:rPr>
        <w:t xml:space="preserve">ych przepisów prawa </w:t>
      </w:r>
      <w:r w:rsidRPr="00A40CEC">
        <w:rPr>
          <w:rFonts w:ascii="Century Gothic" w:hAnsi="Century Gothic"/>
          <w:sz w:val="20"/>
          <w:szCs w:val="20"/>
        </w:rPr>
        <w:t>musiały zrezygnować z wykonywania w całości lub znacznej części działalności gospodarczej. Premiowane będą osoby, które nie mają innych źródła dochodów np. wynagrodzenie wynikające z umowy o pracę, umowy zlecenia, renta, emerytura, itp., poza działalnością gospodarczą.</w:t>
      </w:r>
    </w:p>
    <w:p w14:paraId="7D014E5A" w14:textId="77777777" w:rsidR="00012DB0" w:rsidRPr="00A40CEC" w:rsidRDefault="00012DB0" w:rsidP="00A40CEC">
      <w:pPr>
        <w:jc w:val="both"/>
        <w:rPr>
          <w:rFonts w:ascii="Century Gothic" w:hAnsi="Century Gothic"/>
          <w:sz w:val="20"/>
          <w:szCs w:val="20"/>
        </w:rPr>
      </w:pPr>
    </w:p>
    <w:p w14:paraId="5C9AE68C" w14:textId="656D4F31" w:rsidR="008E0D81" w:rsidRPr="00A40CEC" w:rsidRDefault="008E0D81" w:rsidP="00023BA9">
      <w:pPr>
        <w:jc w:val="center"/>
        <w:rPr>
          <w:rFonts w:ascii="Century Gothic" w:hAnsi="Century Gothic"/>
          <w:sz w:val="20"/>
          <w:szCs w:val="20"/>
        </w:rPr>
      </w:pPr>
      <w:r w:rsidRPr="00A40CEC">
        <w:rPr>
          <w:rFonts w:ascii="Century Gothic" w:hAnsi="Century Gothic"/>
          <w:sz w:val="20"/>
          <w:szCs w:val="20"/>
        </w:rPr>
        <w:t>§2</w:t>
      </w:r>
    </w:p>
    <w:p w14:paraId="2B331236" w14:textId="3A26AFF8" w:rsidR="00683234" w:rsidRPr="00A40CEC" w:rsidRDefault="002914A5" w:rsidP="00A40CEC">
      <w:pPr>
        <w:jc w:val="both"/>
        <w:rPr>
          <w:rFonts w:ascii="Century Gothic" w:hAnsi="Century Gothic"/>
          <w:sz w:val="20"/>
          <w:szCs w:val="20"/>
        </w:rPr>
      </w:pPr>
      <w:r w:rsidRPr="00A40CEC">
        <w:rPr>
          <w:rFonts w:ascii="Century Gothic" w:hAnsi="Century Gothic"/>
          <w:sz w:val="20"/>
          <w:szCs w:val="20"/>
        </w:rPr>
        <w:t>Przez użyte w Regulaminie określenia należy rozumieć:</w:t>
      </w:r>
    </w:p>
    <w:p w14:paraId="614E7CCE" w14:textId="152A7D9F" w:rsidR="00683234" w:rsidRDefault="00683234"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Fundusz – Fundusz Pożyczkowy prowadzony przez Leszczyńskie Centrum Biznesu Sp. z o.o. w Lesznie.</w:t>
      </w:r>
    </w:p>
    <w:p w14:paraId="1A21EB38" w14:textId="18CD1165" w:rsidR="00217D4C" w:rsidRPr="00A40CEC" w:rsidRDefault="00217D4C" w:rsidP="009B2EE3">
      <w:pPr>
        <w:pStyle w:val="Akapitzlist"/>
        <w:numPr>
          <w:ilvl w:val="0"/>
          <w:numId w:val="1"/>
        </w:numPr>
        <w:jc w:val="both"/>
        <w:rPr>
          <w:rFonts w:ascii="Century Gothic" w:hAnsi="Century Gothic"/>
          <w:sz w:val="20"/>
          <w:szCs w:val="20"/>
        </w:rPr>
      </w:pPr>
      <w:r w:rsidRPr="00217D4C">
        <w:rPr>
          <w:rFonts w:ascii="Century Gothic" w:hAnsi="Century Gothic"/>
          <w:sz w:val="20"/>
          <w:szCs w:val="20"/>
        </w:rPr>
        <w:t>SFPK SP. Z O.O. – Samorządowy Fundusz Poręczeń Kredytowych Sp. z o.o. , działający w oparciu o umowę o współpracy z LCB z dnia 15.05.2014</w:t>
      </w:r>
    </w:p>
    <w:p w14:paraId="6CB95081" w14:textId="3171DD07" w:rsidR="001C35F4" w:rsidRPr="001C35F4" w:rsidRDefault="00683234" w:rsidP="00C3372E">
      <w:pPr>
        <w:pStyle w:val="Akapitzlist"/>
        <w:numPr>
          <w:ilvl w:val="0"/>
          <w:numId w:val="1"/>
        </w:numPr>
        <w:jc w:val="both"/>
        <w:rPr>
          <w:rFonts w:ascii="Century Gothic" w:hAnsi="Century Gothic"/>
          <w:sz w:val="20"/>
          <w:szCs w:val="20"/>
        </w:rPr>
      </w:pPr>
      <w:proofErr w:type="spellStart"/>
      <w:r w:rsidRPr="001C35F4">
        <w:rPr>
          <w:rFonts w:ascii="Century Gothic" w:hAnsi="Century Gothic"/>
          <w:sz w:val="20"/>
          <w:szCs w:val="20"/>
        </w:rPr>
        <w:t>Mikroprzedsiębiorca</w:t>
      </w:r>
      <w:proofErr w:type="spellEnd"/>
      <w:r w:rsidRPr="001C35F4">
        <w:rPr>
          <w:rFonts w:ascii="Century Gothic" w:hAnsi="Century Gothic"/>
          <w:sz w:val="20"/>
          <w:szCs w:val="20"/>
        </w:rPr>
        <w:t xml:space="preserve"> -  oznacza </w:t>
      </w:r>
      <w:proofErr w:type="spellStart"/>
      <w:r w:rsidRPr="001C35F4">
        <w:rPr>
          <w:rFonts w:ascii="Century Gothic" w:hAnsi="Century Gothic"/>
          <w:sz w:val="20"/>
          <w:szCs w:val="20"/>
        </w:rPr>
        <w:t>mikroprzedsiębiorcę</w:t>
      </w:r>
      <w:proofErr w:type="spellEnd"/>
      <w:r w:rsidRPr="001C35F4">
        <w:rPr>
          <w:rFonts w:ascii="Century Gothic" w:hAnsi="Century Gothic"/>
          <w:sz w:val="20"/>
          <w:szCs w:val="20"/>
        </w:rPr>
        <w:t xml:space="preserve">, o którym mowa w art. 7 ust. 1 pkt 1 – Prawo przedsiębiorców (zgodnie z tym art. </w:t>
      </w:r>
      <w:proofErr w:type="spellStart"/>
      <w:r w:rsidRPr="001C35F4">
        <w:rPr>
          <w:rFonts w:ascii="Century Gothic" w:hAnsi="Century Gothic"/>
          <w:sz w:val="20"/>
          <w:szCs w:val="20"/>
        </w:rPr>
        <w:t>mikroprzedsiębiorca</w:t>
      </w:r>
      <w:proofErr w:type="spellEnd"/>
      <w:r w:rsidRPr="001C35F4">
        <w:rPr>
          <w:rFonts w:ascii="Century Gothic" w:hAnsi="Century Gothic"/>
          <w:sz w:val="20"/>
          <w:szCs w:val="20"/>
        </w:rPr>
        <w:t xml:space="preserve"> to przedsiębiorca, </w:t>
      </w:r>
      <w:r w:rsidRPr="001C35F4">
        <w:rPr>
          <w:rFonts w:ascii="Century Gothic" w:hAnsi="Century Gothic"/>
          <w:sz w:val="20"/>
          <w:szCs w:val="20"/>
        </w:rPr>
        <w:lastRenderedPageBreak/>
        <w:t>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00A5696D">
        <w:rPr>
          <w:rFonts w:ascii="Century Gothic" w:hAnsi="Century Gothic"/>
          <w:sz w:val="20"/>
          <w:szCs w:val="20"/>
        </w:rPr>
        <w:t xml:space="preserve">. </w:t>
      </w:r>
      <w:r w:rsidR="001C35F4" w:rsidRPr="001C35F4">
        <w:rPr>
          <w:rFonts w:ascii="Century Gothic" w:hAnsi="Century Gothic"/>
          <w:sz w:val="20"/>
          <w:szCs w:val="20"/>
        </w:rPr>
        <w:t xml:space="preserve"> </w:t>
      </w:r>
    </w:p>
    <w:p w14:paraId="53D74EC5" w14:textId="6BCAF7AA" w:rsidR="00683234" w:rsidRPr="001C35F4" w:rsidRDefault="00683234" w:rsidP="001C35F4">
      <w:pPr>
        <w:pStyle w:val="Akapitzlist"/>
        <w:numPr>
          <w:ilvl w:val="0"/>
          <w:numId w:val="1"/>
        </w:numPr>
        <w:jc w:val="both"/>
        <w:rPr>
          <w:rFonts w:ascii="Century Gothic" w:hAnsi="Century Gothic"/>
          <w:sz w:val="20"/>
          <w:szCs w:val="20"/>
        </w:rPr>
      </w:pPr>
      <w:r w:rsidRPr="001C35F4">
        <w:rPr>
          <w:rFonts w:ascii="Century Gothic" w:hAnsi="Century Gothic"/>
          <w:sz w:val="20"/>
          <w:szCs w:val="20"/>
        </w:rPr>
        <w:t xml:space="preserve">Mały przedsiębiorca– </w:t>
      </w:r>
      <w:r w:rsidR="00307B03" w:rsidRPr="001C35F4">
        <w:rPr>
          <w:rFonts w:ascii="Century Gothic" w:hAnsi="Century Gothic"/>
          <w:sz w:val="20"/>
          <w:szCs w:val="20"/>
        </w:rPr>
        <w:t xml:space="preserve">oznacza </w:t>
      </w:r>
      <w:r w:rsidRPr="001C35F4">
        <w:rPr>
          <w:rFonts w:ascii="Century Gothic" w:hAnsi="Century Gothic"/>
          <w:sz w:val="20"/>
          <w:szCs w:val="20"/>
        </w:rPr>
        <w:t xml:space="preserve">przedsiębiorcę, o którym mowa w art. 7 ust. 1 pkt 2 – Prawo przedsiębiorców (zgodnie z tym artykułem mały przedsiębiorca to przedsiębiorca,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C35F4">
        <w:rPr>
          <w:rFonts w:ascii="Century Gothic" w:hAnsi="Century Gothic"/>
          <w:sz w:val="20"/>
          <w:szCs w:val="20"/>
        </w:rPr>
        <w:t>mikroprzedsiębiorcą</w:t>
      </w:r>
      <w:proofErr w:type="spellEnd"/>
      <w:r w:rsidR="00A5696D">
        <w:rPr>
          <w:rFonts w:ascii="Century Gothic" w:hAnsi="Century Gothic"/>
          <w:sz w:val="20"/>
          <w:szCs w:val="20"/>
        </w:rPr>
        <w:t>.</w:t>
      </w:r>
    </w:p>
    <w:p w14:paraId="05F5B08A" w14:textId="7D1FC64A" w:rsidR="00683234" w:rsidRPr="00217D4C" w:rsidRDefault="00683234" w:rsidP="009B2EE3">
      <w:pPr>
        <w:pStyle w:val="Akapitzlist"/>
        <w:numPr>
          <w:ilvl w:val="0"/>
          <w:numId w:val="1"/>
        </w:numPr>
        <w:jc w:val="both"/>
        <w:rPr>
          <w:rFonts w:ascii="Century Gothic" w:hAnsi="Century Gothic"/>
          <w:sz w:val="20"/>
          <w:szCs w:val="20"/>
        </w:rPr>
      </w:pPr>
      <w:r w:rsidRPr="00217D4C">
        <w:rPr>
          <w:rFonts w:ascii="Century Gothic" w:hAnsi="Century Gothic"/>
          <w:sz w:val="20"/>
          <w:szCs w:val="20"/>
        </w:rPr>
        <w:t xml:space="preserve">Pożyczka – pożyczka „Ratuj biznes” to są środki pieniężne przekazane Pożyczkobiorcy przez LCB na warunkach określonych w umowie pożyczki i w niniejszych zasadach. </w:t>
      </w:r>
    </w:p>
    <w:p w14:paraId="47070F33" w14:textId="392DC1BA" w:rsidR="00217D4C" w:rsidRPr="00217D4C" w:rsidRDefault="00217D4C" w:rsidP="00217D4C">
      <w:pPr>
        <w:pStyle w:val="Akapitzlist"/>
        <w:numPr>
          <w:ilvl w:val="0"/>
          <w:numId w:val="1"/>
        </w:numPr>
        <w:jc w:val="both"/>
        <w:rPr>
          <w:rFonts w:ascii="Century Gothic" w:hAnsi="Century Gothic"/>
          <w:sz w:val="20"/>
          <w:szCs w:val="20"/>
        </w:rPr>
      </w:pPr>
      <w:r w:rsidRPr="00217D4C">
        <w:rPr>
          <w:rFonts w:ascii="Century Gothic" w:hAnsi="Century Gothic"/>
          <w:sz w:val="20"/>
          <w:szCs w:val="20"/>
        </w:rPr>
        <w:t>Poręczenie – zabezpieczenie pożyczki „Ratuj Biznes” przez Samorządowy Fundusz Poręczeń Kredytowych Sp. z o .o.</w:t>
      </w:r>
    </w:p>
    <w:p w14:paraId="3D8250DC" w14:textId="00C03079" w:rsidR="00683234" w:rsidRPr="00A40CEC" w:rsidRDefault="00683234" w:rsidP="009B2EE3">
      <w:pPr>
        <w:pStyle w:val="Akapitzlist"/>
        <w:numPr>
          <w:ilvl w:val="0"/>
          <w:numId w:val="1"/>
        </w:numPr>
        <w:jc w:val="both"/>
        <w:rPr>
          <w:rFonts w:ascii="Century Gothic" w:hAnsi="Century Gothic"/>
          <w:sz w:val="20"/>
          <w:szCs w:val="20"/>
        </w:rPr>
      </w:pPr>
      <w:r w:rsidRPr="00217D4C">
        <w:rPr>
          <w:rFonts w:ascii="Century Gothic" w:hAnsi="Century Gothic"/>
          <w:sz w:val="20"/>
          <w:szCs w:val="20"/>
        </w:rPr>
        <w:t xml:space="preserve">Pożyczkobiorca — </w:t>
      </w:r>
      <w:r w:rsidR="00307B03">
        <w:rPr>
          <w:rFonts w:ascii="Century Gothic" w:hAnsi="Century Gothic"/>
          <w:sz w:val="20"/>
          <w:szCs w:val="20"/>
        </w:rPr>
        <w:t xml:space="preserve">mikro lub mały </w:t>
      </w:r>
      <w:r w:rsidRPr="00217D4C">
        <w:rPr>
          <w:rFonts w:ascii="Century Gothic" w:hAnsi="Century Gothic"/>
          <w:sz w:val="20"/>
          <w:szCs w:val="20"/>
        </w:rPr>
        <w:t>przedsiębiorca, z którym</w:t>
      </w:r>
      <w:r w:rsidRPr="00A40CEC">
        <w:rPr>
          <w:rFonts w:ascii="Century Gothic" w:hAnsi="Century Gothic"/>
          <w:sz w:val="20"/>
          <w:szCs w:val="20"/>
        </w:rPr>
        <w:t xml:space="preserve"> LCB  zawarło umowę pożyczki.</w:t>
      </w:r>
    </w:p>
    <w:p w14:paraId="4B64E0A3" w14:textId="77777777" w:rsidR="00683234" w:rsidRPr="00A40CEC" w:rsidRDefault="00683234"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Pożyczkodawca – Leszczyńskie Centrum Biznesu Sp. z o.o.</w:t>
      </w:r>
    </w:p>
    <w:p w14:paraId="780AA973" w14:textId="3B2D48D7" w:rsidR="00683234" w:rsidRDefault="00683234"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 xml:space="preserve">Umowa pożyczki – oznacza umowę w sprawie udzielenia pożyczki „Ratuj biznes” na pokrycie bieżących kosztów prowadzenia działalności gospodarczej, zawieraną pomiędzy LCB a pożyczkobiorcą; </w:t>
      </w:r>
    </w:p>
    <w:p w14:paraId="5350391F" w14:textId="6B8785D7" w:rsidR="004E044E" w:rsidRPr="00A40CEC" w:rsidRDefault="004E044E" w:rsidP="009B2EE3">
      <w:pPr>
        <w:pStyle w:val="Akapitzlist"/>
        <w:numPr>
          <w:ilvl w:val="0"/>
          <w:numId w:val="1"/>
        </w:numPr>
        <w:jc w:val="both"/>
        <w:rPr>
          <w:rFonts w:ascii="Century Gothic" w:hAnsi="Century Gothic"/>
          <w:sz w:val="20"/>
          <w:szCs w:val="20"/>
        </w:rPr>
      </w:pPr>
      <w:r w:rsidRPr="004E044E">
        <w:rPr>
          <w:rFonts w:ascii="Century Gothic" w:hAnsi="Century Gothic"/>
          <w:sz w:val="20"/>
          <w:szCs w:val="20"/>
        </w:rPr>
        <w:t xml:space="preserve">Umowa poręczenia - oznacza umowę zabezpieczającą pożyczkę „Ratuj biznes”, zawieraną pomiędzy SFPK Sp. z o .o. a Pożyczkobiorcą.  </w:t>
      </w:r>
    </w:p>
    <w:p w14:paraId="4C13919E" w14:textId="4E803221" w:rsidR="00683234" w:rsidRPr="004E044E" w:rsidRDefault="00683234"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 xml:space="preserve">Wniosek o pożyczkę - to wniosek o pożyczkę „Ratuj biznes” na pokrycie bieżących kosztów prowadzenia działalności gospodarczej przyznawanej przez LCB, którego wzór </w:t>
      </w:r>
      <w:r w:rsidRPr="004E044E">
        <w:rPr>
          <w:rFonts w:ascii="Century Gothic" w:hAnsi="Century Gothic"/>
          <w:sz w:val="20"/>
          <w:szCs w:val="20"/>
        </w:rPr>
        <w:t xml:space="preserve">stanowi Załącznik nr </w:t>
      </w:r>
      <w:r w:rsidR="00152FCC">
        <w:rPr>
          <w:rFonts w:ascii="Century Gothic" w:hAnsi="Century Gothic"/>
          <w:sz w:val="20"/>
          <w:szCs w:val="20"/>
        </w:rPr>
        <w:t>3</w:t>
      </w:r>
      <w:r w:rsidRPr="004E044E">
        <w:rPr>
          <w:rFonts w:ascii="Century Gothic" w:hAnsi="Century Gothic"/>
          <w:sz w:val="20"/>
          <w:szCs w:val="20"/>
        </w:rPr>
        <w:t xml:space="preserve"> do Regulaminu;</w:t>
      </w:r>
    </w:p>
    <w:p w14:paraId="3382AAB6" w14:textId="296DC22A" w:rsidR="004E044E" w:rsidRPr="004E044E" w:rsidRDefault="004E044E" w:rsidP="004E044E">
      <w:pPr>
        <w:pStyle w:val="Akapitzlist"/>
        <w:numPr>
          <w:ilvl w:val="0"/>
          <w:numId w:val="1"/>
        </w:numPr>
        <w:jc w:val="both"/>
        <w:rPr>
          <w:rFonts w:ascii="Century Gothic" w:hAnsi="Century Gothic"/>
          <w:sz w:val="20"/>
          <w:szCs w:val="20"/>
        </w:rPr>
      </w:pPr>
      <w:r w:rsidRPr="004E044E">
        <w:rPr>
          <w:rFonts w:ascii="Century Gothic" w:hAnsi="Century Gothic"/>
          <w:sz w:val="20"/>
          <w:szCs w:val="20"/>
        </w:rPr>
        <w:t xml:space="preserve">Wniosek o poręczenie – wniosek o poręczenie do pożyczki na wsparcie „Ratuj biznes”, którego wzór stanowi załącznik nr </w:t>
      </w:r>
      <w:r w:rsidR="00152FCC">
        <w:rPr>
          <w:rFonts w:ascii="Century Gothic" w:hAnsi="Century Gothic"/>
          <w:sz w:val="20"/>
          <w:szCs w:val="20"/>
        </w:rPr>
        <w:t>3</w:t>
      </w:r>
      <w:r w:rsidRPr="004E044E">
        <w:rPr>
          <w:rFonts w:ascii="Century Gothic" w:hAnsi="Century Gothic"/>
          <w:sz w:val="20"/>
          <w:szCs w:val="20"/>
        </w:rPr>
        <w:t xml:space="preserve">. </w:t>
      </w:r>
    </w:p>
    <w:p w14:paraId="25C64985" w14:textId="62A0A0AF" w:rsidR="00683234" w:rsidRPr="00A40CEC" w:rsidRDefault="00683234"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Wniosko</w:t>
      </w:r>
      <w:r w:rsidR="004E044E">
        <w:rPr>
          <w:rFonts w:ascii="Century Gothic" w:hAnsi="Century Gothic"/>
          <w:sz w:val="20"/>
          <w:szCs w:val="20"/>
        </w:rPr>
        <w:t>d</w:t>
      </w:r>
      <w:r w:rsidRPr="00A40CEC">
        <w:rPr>
          <w:rFonts w:ascii="Century Gothic" w:hAnsi="Century Gothic"/>
          <w:sz w:val="20"/>
          <w:szCs w:val="20"/>
        </w:rPr>
        <w:t xml:space="preserve">awca -  oznacza </w:t>
      </w:r>
      <w:r w:rsidR="00307B03">
        <w:rPr>
          <w:rFonts w:ascii="Century Gothic" w:hAnsi="Century Gothic"/>
          <w:sz w:val="20"/>
          <w:szCs w:val="20"/>
        </w:rPr>
        <w:t xml:space="preserve">mikro lub małego </w:t>
      </w:r>
      <w:r w:rsidRPr="00A40CEC">
        <w:rPr>
          <w:rFonts w:ascii="Century Gothic" w:hAnsi="Century Gothic"/>
          <w:sz w:val="20"/>
          <w:szCs w:val="20"/>
        </w:rPr>
        <w:t>przedsiębiorcę, który złożył wniosek o pożyczkę;</w:t>
      </w:r>
    </w:p>
    <w:p w14:paraId="7E8EB1D1" w14:textId="77777777" w:rsidR="00A40CEC" w:rsidRPr="00A40CEC" w:rsidRDefault="00683234"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 xml:space="preserve">Regulamin -  oznacza to REGULAMIN UDZIELANIA POŻYCZEK NA POKRYCIE BIEŻĄCYCH KOSZTÓW PROWADZENIA DZIAŁALNOŚCI GSPODARCZEJ „Ratuj biznes”. </w:t>
      </w:r>
    </w:p>
    <w:p w14:paraId="65F4AC45" w14:textId="77777777" w:rsidR="00A40CEC" w:rsidRPr="00A40CEC"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 xml:space="preserve">Komisja pożyczkowa — komisja działająca w strukturze Funduszu, sporządzająca opinie i rekomendacje w odniesieniu do składanych wniosków o udzielenie pożyczki, składająca się z co najmniej </w:t>
      </w:r>
      <w:r w:rsidR="00BD2864" w:rsidRPr="00A40CEC">
        <w:rPr>
          <w:rFonts w:ascii="Century Gothic" w:hAnsi="Century Gothic"/>
          <w:sz w:val="20"/>
          <w:szCs w:val="20"/>
        </w:rPr>
        <w:t>3</w:t>
      </w:r>
      <w:r w:rsidRPr="00A40CEC">
        <w:rPr>
          <w:rFonts w:ascii="Century Gothic" w:hAnsi="Century Gothic"/>
          <w:sz w:val="20"/>
          <w:szCs w:val="20"/>
        </w:rPr>
        <w:t xml:space="preserve"> członków.</w:t>
      </w:r>
    </w:p>
    <w:p w14:paraId="6EB86C4A" w14:textId="2259B154" w:rsidR="002914A5" w:rsidRPr="00A40CEC"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Rachunek pożyczkowy — wydzielony rachunek prowadzony w Funduszu, do ewidencjonowania zadłużenia Pożyczkobiorcy i jego spłaty.</w:t>
      </w:r>
    </w:p>
    <w:p w14:paraId="341F56FC" w14:textId="77777777" w:rsidR="002914A5" w:rsidRPr="00A40CEC"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Uruchomienie pożyczki — jest to dzień, w którym środki finansowe zostają przekazane z rachunku Funduszu na rachunek Pożyczkobiorcy.</w:t>
      </w:r>
    </w:p>
    <w:p w14:paraId="3158BE04" w14:textId="77777777" w:rsidR="002914A5" w:rsidRPr="00A40CEC"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Termin wymagalności — termin spłaty poszczególnych rat pożyczki i/ lub odsetek ustalony w harmonogramie spłaty pożyczki, przygotowany po zrealizowaniu wypłaty pożyczki na konto Pożyczkobiorcy.</w:t>
      </w:r>
    </w:p>
    <w:p w14:paraId="347E6955" w14:textId="77777777" w:rsidR="002914A5" w:rsidRPr="00A40CEC"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Zadłużenie przeterminowane — wierzytelność, której termin wymagalności upłynął.</w:t>
      </w:r>
    </w:p>
    <w:p w14:paraId="709BBF76" w14:textId="77777777" w:rsidR="002914A5" w:rsidRPr="00307B03"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 xml:space="preserve">Prolongata terminu spłaty zadłużenia — wydłużenie terminu spłaty pożyczki, jej rat i/lub </w:t>
      </w:r>
      <w:r w:rsidRPr="00307B03">
        <w:rPr>
          <w:rFonts w:ascii="Century Gothic" w:hAnsi="Century Gothic"/>
          <w:sz w:val="20"/>
          <w:szCs w:val="20"/>
        </w:rPr>
        <w:t>odsetek, jednak nie dłużej niż do 60 miesięcy</w:t>
      </w:r>
      <w:r w:rsidR="00FD60A2" w:rsidRPr="00307B03">
        <w:rPr>
          <w:rFonts w:ascii="Century Gothic" w:hAnsi="Century Gothic"/>
          <w:sz w:val="20"/>
          <w:szCs w:val="20"/>
        </w:rPr>
        <w:t xml:space="preserve"> od daty podpisania aneksu.</w:t>
      </w:r>
    </w:p>
    <w:p w14:paraId="220D0D0D" w14:textId="77777777" w:rsidR="002914A5" w:rsidRPr="00307B03" w:rsidRDefault="002914A5" w:rsidP="009B2EE3">
      <w:pPr>
        <w:pStyle w:val="Akapitzlist"/>
        <w:numPr>
          <w:ilvl w:val="0"/>
          <w:numId w:val="1"/>
        </w:numPr>
        <w:jc w:val="both"/>
        <w:rPr>
          <w:rFonts w:ascii="Century Gothic" w:hAnsi="Century Gothic"/>
          <w:sz w:val="20"/>
          <w:szCs w:val="20"/>
        </w:rPr>
      </w:pPr>
      <w:r w:rsidRPr="00307B03">
        <w:rPr>
          <w:rFonts w:ascii="Century Gothic" w:hAnsi="Century Gothic"/>
          <w:sz w:val="20"/>
          <w:szCs w:val="20"/>
        </w:rPr>
        <w:lastRenderedPageBreak/>
        <w:t>Okres finansowania — okres liczony od dnia zawarcia umowy pożyczki do dnia całkowitej spłaty pożyczki wraz z odsetkami i innymi kosztami określonymi w umowie pożyczki i niniejszym regulaminie.</w:t>
      </w:r>
    </w:p>
    <w:p w14:paraId="69BA76E0" w14:textId="77777777" w:rsidR="002914A5" w:rsidRPr="00A40CEC" w:rsidRDefault="002914A5" w:rsidP="009B2EE3">
      <w:pPr>
        <w:pStyle w:val="Akapitzlist"/>
        <w:numPr>
          <w:ilvl w:val="0"/>
          <w:numId w:val="1"/>
        </w:numPr>
        <w:jc w:val="both"/>
        <w:rPr>
          <w:rFonts w:ascii="Century Gothic" w:hAnsi="Century Gothic"/>
          <w:sz w:val="20"/>
          <w:szCs w:val="20"/>
        </w:rPr>
      </w:pPr>
      <w:r w:rsidRPr="00307B03">
        <w:rPr>
          <w:rFonts w:ascii="Century Gothic" w:hAnsi="Century Gothic"/>
          <w:sz w:val="20"/>
          <w:szCs w:val="20"/>
        </w:rPr>
        <w:t>Okres karencji — ustalony w umowie</w:t>
      </w:r>
      <w:r w:rsidRPr="00A40CEC">
        <w:rPr>
          <w:rFonts w:ascii="Century Gothic" w:hAnsi="Century Gothic"/>
          <w:sz w:val="20"/>
          <w:szCs w:val="20"/>
        </w:rPr>
        <w:t xml:space="preserve"> pożyczki okres, o jaki przesunięta zostaje spłata kapitału, licząc od daty pierwszego uruchomienia pożyczki, nie może być dłuższy niż 6 miesięcy.</w:t>
      </w:r>
    </w:p>
    <w:p w14:paraId="316F5055" w14:textId="77777777" w:rsidR="002914A5" w:rsidRPr="00A40CEC"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 xml:space="preserve">Data spłaty pożyczki, raty pożyczki, odsetek — dzień faktycznego uznania </w:t>
      </w:r>
      <w:r w:rsidR="00B4203E" w:rsidRPr="00A40CEC">
        <w:rPr>
          <w:rFonts w:ascii="Century Gothic" w:hAnsi="Century Gothic"/>
          <w:sz w:val="20"/>
          <w:szCs w:val="20"/>
        </w:rPr>
        <w:t xml:space="preserve">na </w:t>
      </w:r>
      <w:r w:rsidRPr="00A40CEC">
        <w:rPr>
          <w:rFonts w:ascii="Century Gothic" w:hAnsi="Century Gothic"/>
          <w:sz w:val="20"/>
          <w:szCs w:val="20"/>
        </w:rPr>
        <w:t>rachunku bankow</w:t>
      </w:r>
      <w:r w:rsidR="00B4203E" w:rsidRPr="00A40CEC">
        <w:rPr>
          <w:rFonts w:ascii="Century Gothic" w:hAnsi="Century Gothic"/>
          <w:sz w:val="20"/>
          <w:szCs w:val="20"/>
        </w:rPr>
        <w:t>ym</w:t>
      </w:r>
      <w:r w:rsidRPr="00A40CEC">
        <w:rPr>
          <w:rFonts w:ascii="Century Gothic" w:hAnsi="Century Gothic"/>
          <w:sz w:val="20"/>
          <w:szCs w:val="20"/>
        </w:rPr>
        <w:t xml:space="preserve"> Funduszu wpłatą środków pieniężnych wynikających z umowy pożyczki lub harmonogramu spłaty.</w:t>
      </w:r>
    </w:p>
    <w:p w14:paraId="1669A85F" w14:textId="77777777" w:rsidR="002914A5" w:rsidRPr="00A40CEC"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Data doręczenia — dzień, w którym nastąpiło przekazanie pisma adresatowi bezpośrednio przez pracownika Funduszu, listem poleconym lub listem poleconym za zwrotnym potwierdzeniem odbioru, a także dzień drugiego awizowania nie doręczonego pisma na ostatni adres wskazany Funduszowi stwarza domniemanie faktycznej możliwości zapoznania się z jego treścią.</w:t>
      </w:r>
    </w:p>
    <w:p w14:paraId="6E6CEFAB" w14:textId="77777777" w:rsidR="002914A5" w:rsidRPr="00A40CEC"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Wypowiedzenie pożyczki — prawo Funduszu do rozwiązania umowy pożyczki przed terminem spłaty z możliwością żądania spłaty całego zadłużenia.</w:t>
      </w:r>
    </w:p>
    <w:p w14:paraId="643364EF" w14:textId="77777777" w:rsidR="002914A5" w:rsidRPr="00A40CEC"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 xml:space="preserve">Restrukturyzacja — dobrowolne porozumienie między Pożyczkobiorcą a </w:t>
      </w:r>
      <w:r w:rsidR="00F41BB6" w:rsidRPr="00A40CEC">
        <w:rPr>
          <w:rFonts w:ascii="Century Gothic" w:hAnsi="Century Gothic"/>
          <w:sz w:val="20"/>
          <w:szCs w:val="20"/>
        </w:rPr>
        <w:t>Pożyczkodawcą</w:t>
      </w:r>
      <w:r w:rsidRPr="00A40CEC">
        <w:rPr>
          <w:rFonts w:ascii="Century Gothic" w:hAnsi="Century Gothic"/>
          <w:sz w:val="20"/>
          <w:szCs w:val="20"/>
        </w:rPr>
        <w:t xml:space="preserve"> ustalające nowe warunki spłaty zadłużenia.</w:t>
      </w:r>
    </w:p>
    <w:p w14:paraId="22B421BB" w14:textId="77777777" w:rsidR="002914A5" w:rsidRPr="00A40CEC"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Windykacja — działania Funduszu zmierzające do odzyskania wierzytelności z tytułu udzielonej pożyczki.</w:t>
      </w:r>
    </w:p>
    <w:p w14:paraId="0846A3E5" w14:textId="2B62364B" w:rsidR="00B069A2" w:rsidRPr="00A40CEC" w:rsidRDefault="002914A5" w:rsidP="009B2EE3">
      <w:pPr>
        <w:pStyle w:val="Akapitzlist"/>
        <w:numPr>
          <w:ilvl w:val="0"/>
          <w:numId w:val="1"/>
        </w:numPr>
        <w:jc w:val="both"/>
        <w:rPr>
          <w:rFonts w:ascii="Century Gothic" w:hAnsi="Century Gothic"/>
          <w:sz w:val="20"/>
          <w:szCs w:val="20"/>
        </w:rPr>
      </w:pPr>
      <w:r w:rsidRPr="00A40CEC">
        <w:rPr>
          <w:rFonts w:ascii="Century Gothic" w:hAnsi="Century Gothic"/>
          <w:sz w:val="20"/>
          <w:szCs w:val="20"/>
        </w:rPr>
        <w:t xml:space="preserve">Koszty —Opłaty określone przez Fundusz w </w:t>
      </w:r>
      <w:r w:rsidR="00453C54" w:rsidRPr="00A40CEC">
        <w:rPr>
          <w:rFonts w:ascii="Century Gothic" w:hAnsi="Century Gothic"/>
          <w:sz w:val="20"/>
          <w:szCs w:val="20"/>
        </w:rPr>
        <w:t>Tabeli opłat</w:t>
      </w:r>
    </w:p>
    <w:p w14:paraId="190A360D" w14:textId="77777777" w:rsidR="00B069A2" w:rsidRPr="00A40CEC" w:rsidRDefault="00B069A2" w:rsidP="00A40CEC">
      <w:pPr>
        <w:jc w:val="center"/>
        <w:rPr>
          <w:rFonts w:ascii="Century Gothic" w:hAnsi="Century Gothic"/>
          <w:b/>
          <w:bCs/>
          <w:sz w:val="20"/>
          <w:szCs w:val="20"/>
        </w:rPr>
      </w:pPr>
    </w:p>
    <w:p w14:paraId="19DE9F57" w14:textId="643DEF1B" w:rsidR="00140C4A" w:rsidRPr="00023BA9" w:rsidRDefault="002914A5" w:rsidP="00023BA9">
      <w:pPr>
        <w:jc w:val="center"/>
        <w:rPr>
          <w:rFonts w:ascii="Century Gothic" w:hAnsi="Century Gothic"/>
          <w:b/>
          <w:bCs/>
          <w:sz w:val="20"/>
          <w:szCs w:val="20"/>
        </w:rPr>
      </w:pPr>
      <w:r w:rsidRPr="00A40CEC">
        <w:rPr>
          <w:rFonts w:ascii="Century Gothic" w:hAnsi="Century Gothic"/>
          <w:b/>
          <w:bCs/>
          <w:sz w:val="20"/>
          <w:szCs w:val="20"/>
        </w:rPr>
        <w:t>POŻYCZKOBIORCY</w:t>
      </w:r>
    </w:p>
    <w:p w14:paraId="1171B9A2" w14:textId="1FA3DBFD" w:rsidR="00140C4A" w:rsidRPr="00A40CEC" w:rsidRDefault="002914A5" w:rsidP="00023BA9">
      <w:pPr>
        <w:jc w:val="center"/>
        <w:rPr>
          <w:rFonts w:ascii="Century Gothic" w:hAnsi="Century Gothic"/>
          <w:sz w:val="20"/>
          <w:szCs w:val="20"/>
        </w:rPr>
      </w:pPr>
      <w:r w:rsidRPr="00A40CEC">
        <w:rPr>
          <w:rFonts w:ascii="Century Gothic" w:hAnsi="Century Gothic"/>
          <w:sz w:val="20"/>
          <w:szCs w:val="20"/>
        </w:rPr>
        <w:t>§3</w:t>
      </w:r>
    </w:p>
    <w:p w14:paraId="52EB2C54" w14:textId="5D4A8539" w:rsidR="002914A5" w:rsidRPr="00A40CEC" w:rsidRDefault="00997773" w:rsidP="009B2EE3">
      <w:pPr>
        <w:pStyle w:val="Akapitzlist"/>
        <w:numPr>
          <w:ilvl w:val="0"/>
          <w:numId w:val="2"/>
        </w:numPr>
        <w:jc w:val="both"/>
        <w:rPr>
          <w:rFonts w:ascii="Century Gothic" w:hAnsi="Century Gothic"/>
          <w:sz w:val="20"/>
          <w:szCs w:val="20"/>
        </w:rPr>
      </w:pPr>
      <w:r w:rsidRPr="00A40CEC">
        <w:rPr>
          <w:rFonts w:ascii="Century Gothic" w:hAnsi="Century Gothic"/>
          <w:sz w:val="20"/>
          <w:szCs w:val="20"/>
        </w:rPr>
        <w:t>O</w:t>
      </w:r>
      <w:r w:rsidR="002914A5" w:rsidRPr="00A40CEC">
        <w:rPr>
          <w:rFonts w:ascii="Century Gothic" w:hAnsi="Century Gothic"/>
          <w:sz w:val="20"/>
          <w:szCs w:val="20"/>
        </w:rPr>
        <w:t xml:space="preserve"> udzielenie pożyczki mogą się ubiegać przedsiębiorcy spełniający łącznie następujące kryteria:</w:t>
      </w:r>
    </w:p>
    <w:p w14:paraId="2310805D" w14:textId="77777777" w:rsidR="00453C54" w:rsidRPr="001C35F4" w:rsidRDefault="00453C54" w:rsidP="009B2EE3">
      <w:pPr>
        <w:pStyle w:val="Akapitzlist"/>
        <w:numPr>
          <w:ilvl w:val="0"/>
          <w:numId w:val="3"/>
        </w:numPr>
        <w:jc w:val="both"/>
        <w:rPr>
          <w:rFonts w:ascii="Century Gothic" w:hAnsi="Century Gothic"/>
          <w:sz w:val="20"/>
          <w:szCs w:val="20"/>
        </w:rPr>
      </w:pPr>
      <w:r w:rsidRPr="001C35F4">
        <w:rPr>
          <w:rFonts w:ascii="Century Gothic" w:hAnsi="Century Gothic"/>
          <w:sz w:val="20"/>
          <w:szCs w:val="20"/>
        </w:rPr>
        <w:t xml:space="preserve">są  mikro lub małym przedsiębiorstwem, </w:t>
      </w:r>
    </w:p>
    <w:p w14:paraId="4B192E33" w14:textId="79C43D4B" w:rsidR="00453C54" w:rsidRPr="001C35F4" w:rsidRDefault="00453C54" w:rsidP="009B2EE3">
      <w:pPr>
        <w:pStyle w:val="Akapitzlist"/>
        <w:numPr>
          <w:ilvl w:val="0"/>
          <w:numId w:val="3"/>
        </w:numPr>
        <w:jc w:val="both"/>
        <w:rPr>
          <w:rFonts w:ascii="Century Gothic" w:hAnsi="Century Gothic"/>
          <w:sz w:val="20"/>
          <w:szCs w:val="20"/>
        </w:rPr>
      </w:pPr>
      <w:r w:rsidRPr="001C35F4">
        <w:rPr>
          <w:rFonts w:ascii="Century Gothic" w:hAnsi="Century Gothic"/>
          <w:sz w:val="20"/>
          <w:szCs w:val="20"/>
        </w:rPr>
        <w:t xml:space="preserve">Zamieszkują w Lesznie lub posiadają  siedzibę lub prowadzą działalność na terenie miasta Leszna. </w:t>
      </w:r>
    </w:p>
    <w:p w14:paraId="200E4022" w14:textId="77777777" w:rsidR="00453C54" w:rsidRPr="00023BA9" w:rsidRDefault="00453C54" w:rsidP="009B2EE3">
      <w:pPr>
        <w:pStyle w:val="Akapitzlist"/>
        <w:numPr>
          <w:ilvl w:val="0"/>
          <w:numId w:val="3"/>
        </w:numPr>
        <w:jc w:val="both"/>
        <w:rPr>
          <w:rFonts w:ascii="Century Gothic" w:hAnsi="Century Gothic"/>
          <w:sz w:val="20"/>
          <w:szCs w:val="20"/>
        </w:rPr>
      </w:pPr>
      <w:r w:rsidRPr="00023BA9">
        <w:rPr>
          <w:rFonts w:ascii="Century Gothic" w:hAnsi="Century Gothic"/>
          <w:sz w:val="20"/>
          <w:szCs w:val="20"/>
        </w:rPr>
        <w:t xml:space="preserve">Wnioskodawcy nie dotyczyła żadna z poniższych sytuacji:  </w:t>
      </w:r>
    </w:p>
    <w:p w14:paraId="5DBF1784" w14:textId="77777777" w:rsidR="00453C54" w:rsidRPr="00023BA9" w:rsidRDefault="00453C54" w:rsidP="00023BA9">
      <w:pPr>
        <w:pStyle w:val="Akapitzlist"/>
        <w:jc w:val="both"/>
        <w:rPr>
          <w:rFonts w:ascii="Century Gothic" w:hAnsi="Century Gothic"/>
          <w:sz w:val="20"/>
          <w:szCs w:val="20"/>
        </w:rPr>
      </w:pPr>
      <w:r w:rsidRPr="00023BA9">
        <w:rPr>
          <w:rFonts w:ascii="Century Gothic" w:hAnsi="Century Gothic"/>
          <w:sz w:val="20"/>
          <w:szCs w:val="20"/>
        </w:rPr>
        <w:t xml:space="preserve">- wysokość niepokrytych strat przewyższała 50 % wysokości kapitału zarejestrowanego (w przypadku spółki akcyjnej, spółki z ograniczoną odpowiedzialnością oraz spółki komandytowo-akcyjnej); </w:t>
      </w:r>
    </w:p>
    <w:p w14:paraId="06F60184" w14:textId="77777777" w:rsidR="00453C54" w:rsidRPr="00023BA9" w:rsidRDefault="00453C54" w:rsidP="00023BA9">
      <w:pPr>
        <w:pStyle w:val="Akapitzlist"/>
        <w:jc w:val="both"/>
        <w:rPr>
          <w:rFonts w:ascii="Century Gothic" w:hAnsi="Century Gothic"/>
          <w:sz w:val="20"/>
          <w:szCs w:val="20"/>
        </w:rPr>
      </w:pPr>
      <w:r w:rsidRPr="00023BA9">
        <w:rPr>
          <w:rFonts w:ascii="Century Gothic" w:hAnsi="Century Gothic"/>
          <w:sz w:val="20"/>
          <w:szCs w:val="20"/>
        </w:rPr>
        <w:t xml:space="preserve">- wysokość niepokrytych strat przewyższała 50% wysokości jej kapitału według ksiąg spółki (w przypadku spółki jawnej, komandytowej, partnerskiej oraz spółki cywilnej); </w:t>
      </w:r>
    </w:p>
    <w:p w14:paraId="407A5816" w14:textId="451BCBF1" w:rsidR="00023BA9" w:rsidRDefault="00453C54" w:rsidP="00023BA9">
      <w:pPr>
        <w:pStyle w:val="Akapitzlist"/>
        <w:jc w:val="both"/>
        <w:rPr>
          <w:rFonts w:ascii="Century Gothic" w:hAnsi="Century Gothic"/>
          <w:sz w:val="20"/>
          <w:szCs w:val="20"/>
        </w:rPr>
      </w:pPr>
      <w:r w:rsidRPr="00023BA9">
        <w:rPr>
          <w:rFonts w:ascii="Century Gothic" w:hAnsi="Century Gothic"/>
          <w:sz w:val="20"/>
          <w:szCs w:val="20"/>
        </w:rPr>
        <w:t>- spełnione były kryteria kwalifikujące do objęcia postępowaniem upadłościowym</w:t>
      </w:r>
      <w:r w:rsidR="00307B03">
        <w:rPr>
          <w:rFonts w:ascii="Century Gothic" w:hAnsi="Century Gothic"/>
          <w:sz w:val="20"/>
          <w:szCs w:val="20"/>
        </w:rPr>
        <w:t>.</w:t>
      </w:r>
    </w:p>
    <w:p w14:paraId="1A1750B2" w14:textId="01E516EC" w:rsidR="00023BA9" w:rsidRPr="00023BA9" w:rsidRDefault="00F94CDB" w:rsidP="009B2EE3">
      <w:pPr>
        <w:pStyle w:val="Akapitzlist"/>
        <w:numPr>
          <w:ilvl w:val="0"/>
          <w:numId w:val="2"/>
        </w:numPr>
        <w:jc w:val="both"/>
        <w:rPr>
          <w:rFonts w:ascii="Century Gothic" w:hAnsi="Century Gothic"/>
          <w:sz w:val="20"/>
          <w:szCs w:val="20"/>
        </w:rPr>
      </w:pPr>
      <w:r w:rsidRPr="00023BA9">
        <w:rPr>
          <w:rFonts w:ascii="Century Gothic" w:hAnsi="Century Gothic"/>
          <w:sz w:val="20"/>
          <w:szCs w:val="20"/>
        </w:rPr>
        <w:t xml:space="preserve">Preferowane będą  przedsiębiorcy, którzy : </w:t>
      </w:r>
    </w:p>
    <w:p w14:paraId="55928057" w14:textId="5989B3F4" w:rsidR="00F94CDB" w:rsidRPr="00023BA9" w:rsidRDefault="00F94CDB" w:rsidP="009B2EE3">
      <w:pPr>
        <w:pStyle w:val="Akapitzlist"/>
        <w:numPr>
          <w:ilvl w:val="0"/>
          <w:numId w:val="4"/>
        </w:numPr>
        <w:jc w:val="both"/>
        <w:rPr>
          <w:rFonts w:ascii="Century Gothic" w:hAnsi="Century Gothic"/>
          <w:sz w:val="20"/>
          <w:szCs w:val="20"/>
        </w:rPr>
      </w:pPr>
      <w:r w:rsidRPr="00023BA9">
        <w:rPr>
          <w:rFonts w:ascii="Century Gothic" w:hAnsi="Century Gothic"/>
          <w:sz w:val="20"/>
          <w:szCs w:val="20"/>
        </w:rPr>
        <w:t xml:space="preserve">rozpoczęli działalność po 01.02.2020 r. </w:t>
      </w:r>
    </w:p>
    <w:p w14:paraId="70525DAC" w14:textId="44BD9949" w:rsidR="00F94CDB" w:rsidRPr="00023BA9" w:rsidRDefault="00F94CDB" w:rsidP="009B2EE3">
      <w:pPr>
        <w:pStyle w:val="Akapitzlist"/>
        <w:numPr>
          <w:ilvl w:val="0"/>
          <w:numId w:val="4"/>
        </w:numPr>
        <w:jc w:val="both"/>
        <w:rPr>
          <w:rFonts w:ascii="Century Gothic" w:hAnsi="Century Gothic"/>
          <w:sz w:val="20"/>
          <w:szCs w:val="20"/>
        </w:rPr>
      </w:pPr>
      <w:r w:rsidRPr="00023BA9">
        <w:rPr>
          <w:rFonts w:ascii="Century Gothic" w:hAnsi="Century Gothic"/>
          <w:sz w:val="20"/>
          <w:szCs w:val="20"/>
        </w:rPr>
        <w:t>zrezygnowali z wykonywania w całości lub znacznej części działalności gospodarczej na mocy obowiązujących przepisów prawa</w:t>
      </w:r>
    </w:p>
    <w:p w14:paraId="22E0880C" w14:textId="4390245E" w:rsidR="00F94CDB" w:rsidRPr="00023BA9" w:rsidRDefault="00F94CDB" w:rsidP="009B2EE3">
      <w:pPr>
        <w:pStyle w:val="Akapitzlist"/>
        <w:numPr>
          <w:ilvl w:val="0"/>
          <w:numId w:val="4"/>
        </w:numPr>
        <w:jc w:val="both"/>
        <w:rPr>
          <w:rFonts w:ascii="Century Gothic" w:hAnsi="Century Gothic"/>
          <w:sz w:val="20"/>
          <w:szCs w:val="20"/>
        </w:rPr>
      </w:pPr>
      <w:r w:rsidRPr="00023BA9">
        <w:rPr>
          <w:rFonts w:ascii="Century Gothic" w:hAnsi="Century Gothic"/>
          <w:sz w:val="20"/>
          <w:szCs w:val="20"/>
        </w:rPr>
        <w:t>nie mają innych źród</w:t>
      </w:r>
      <w:r w:rsidR="00307B03">
        <w:rPr>
          <w:rFonts w:ascii="Century Gothic" w:hAnsi="Century Gothic"/>
          <w:sz w:val="20"/>
          <w:szCs w:val="20"/>
        </w:rPr>
        <w:t>eł</w:t>
      </w:r>
      <w:r w:rsidRPr="00023BA9">
        <w:rPr>
          <w:rFonts w:ascii="Century Gothic" w:hAnsi="Century Gothic"/>
          <w:sz w:val="20"/>
          <w:szCs w:val="20"/>
        </w:rPr>
        <w:t xml:space="preserve"> dochodów np. wynagrodzenie wynikające z umowy o pracę, umowy zlecenia, renta, emerytura, itp., poza działalnością gospodarczą</w:t>
      </w:r>
    </w:p>
    <w:p w14:paraId="688591B9" w14:textId="6872DA79" w:rsidR="00023BA9" w:rsidRPr="00307B03" w:rsidRDefault="00453C54" w:rsidP="00307B03">
      <w:pPr>
        <w:pStyle w:val="Akapitzlist"/>
        <w:numPr>
          <w:ilvl w:val="0"/>
          <w:numId w:val="2"/>
        </w:numPr>
        <w:jc w:val="both"/>
        <w:rPr>
          <w:rFonts w:ascii="Century Gothic" w:hAnsi="Century Gothic"/>
          <w:sz w:val="20"/>
          <w:szCs w:val="20"/>
        </w:rPr>
      </w:pPr>
      <w:r w:rsidRPr="00023BA9">
        <w:rPr>
          <w:rFonts w:ascii="Century Gothic" w:hAnsi="Century Gothic"/>
          <w:sz w:val="20"/>
          <w:szCs w:val="20"/>
        </w:rPr>
        <w:t>W</w:t>
      </w:r>
      <w:r w:rsidR="00232A69" w:rsidRPr="00023BA9">
        <w:rPr>
          <w:rFonts w:ascii="Century Gothic" w:hAnsi="Century Gothic"/>
          <w:sz w:val="20"/>
          <w:szCs w:val="20"/>
        </w:rPr>
        <w:t>arunkiem przyznania poż</w:t>
      </w:r>
      <w:r w:rsidR="00997773" w:rsidRPr="00023BA9">
        <w:rPr>
          <w:rFonts w:ascii="Century Gothic" w:hAnsi="Century Gothic"/>
          <w:sz w:val="20"/>
          <w:szCs w:val="20"/>
        </w:rPr>
        <w:t>yczki jest uzysk</w:t>
      </w:r>
      <w:r w:rsidR="00232A69" w:rsidRPr="00023BA9">
        <w:rPr>
          <w:rFonts w:ascii="Century Gothic" w:hAnsi="Century Gothic"/>
          <w:sz w:val="20"/>
          <w:szCs w:val="20"/>
        </w:rPr>
        <w:t>a</w:t>
      </w:r>
      <w:r w:rsidR="00997773" w:rsidRPr="00023BA9">
        <w:rPr>
          <w:rFonts w:ascii="Century Gothic" w:hAnsi="Century Gothic"/>
          <w:sz w:val="20"/>
          <w:szCs w:val="20"/>
        </w:rPr>
        <w:t xml:space="preserve">nie przez wnioskodawcę </w:t>
      </w:r>
      <w:r w:rsidR="00997773" w:rsidRPr="005A24A8">
        <w:rPr>
          <w:rFonts w:ascii="Century Gothic" w:hAnsi="Century Gothic"/>
          <w:sz w:val="20"/>
          <w:szCs w:val="20"/>
        </w:rPr>
        <w:t xml:space="preserve">minimum </w:t>
      </w:r>
      <w:r w:rsidR="005A24A8" w:rsidRPr="005A24A8">
        <w:rPr>
          <w:rFonts w:ascii="Century Gothic" w:hAnsi="Century Gothic"/>
          <w:sz w:val="20"/>
          <w:szCs w:val="20"/>
        </w:rPr>
        <w:t>30</w:t>
      </w:r>
      <w:r w:rsidR="00997773" w:rsidRPr="005A24A8">
        <w:rPr>
          <w:rFonts w:ascii="Century Gothic" w:hAnsi="Century Gothic"/>
          <w:sz w:val="20"/>
          <w:szCs w:val="20"/>
        </w:rPr>
        <w:t xml:space="preserve"> pkt. z oceny merytorycznej</w:t>
      </w:r>
      <w:r w:rsidR="00232A69" w:rsidRPr="005A24A8">
        <w:rPr>
          <w:rFonts w:ascii="Century Gothic" w:hAnsi="Century Gothic"/>
          <w:sz w:val="20"/>
          <w:szCs w:val="20"/>
        </w:rPr>
        <w:t xml:space="preserve">. </w:t>
      </w:r>
    </w:p>
    <w:p w14:paraId="6E3E39D7" w14:textId="77777777" w:rsidR="00023BA9" w:rsidRPr="00023BA9" w:rsidRDefault="00023BA9" w:rsidP="00023BA9">
      <w:pPr>
        <w:jc w:val="both"/>
        <w:rPr>
          <w:rFonts w:ascii="Century Gothic" w:hAnsi="Century Gothic"/>
          <w:sz w:val="20"/>
          <w:szCs w:val="20"/>
        </w:rPr>
      </w:pPr>
    </w:p>
    <w:p w14:paraId="40BFFF3F" w14:textId="5E73E32D" w:rsidR="00140C4A" w:rsidRPr="00A40CEC" w:rsidRDefault="003E452D" w:rsidP="00023BA9">
      <w:pPr>
        <w:jc w:val="center"/>
        <w:rPr>
          <w:rFonts w:ascii="Century Gothic" w:hAnsi="Century Gothic"/>
          <w:sz w:val="20"/>
          <w:szCs w:val="20"/>
        </w:rPr>
      </w:pPr>
      <w:r w:rsidRPr="00A40CEC">
        <w:rPr>
          <w:rFonts w:ascii="Century Gothic" w:hAnsi="Century Gothic"/>
          <w:sz w:val="20"/>
          <w:szCs w:val="20"/>
        </w:rPr>
        <w:lastRenderedPageBreak/>
        <w:t>§4</w:t>
      </w:r>
    </w:p>
    <w:p w14:paraId="0B8D82F2" w14:textId="35DE5990" w:rsidR="00023BA9" w:rsidRDefault="003E452D" w:rsidP="009B2EE3">
      <w:pPr>
        <w:pStyle w:val="Akapitzlist"/>
        <w:numPr>
          <w:ilvl w:val="0"/>
          <w:numId w:val="5"/>
        </w:numPr>
        <w:jc w:val="both"/>
        <w:rPr>
          <w:rFonts w:ascii="Century Gothic" w:hAnsi="Century Gothic"/>
          <w:sz w:val="20"/>
          <w:szCs w:val="20"/>
        </w:rPr>
      </w:pPr>
      <w:r w:rsidRPr="00023BA9">
        <w:rPr>
          <w:rFonts w:ascii="Century Gothic" w:hAnsi="Century Gothic"/>
          <w:sz w:val="20"/>
          <w:szCs w:val="20"/>
        </w:rPr>
        <w:t xml:space="preserve">Warunkiem udzielenia pożyczki jest </w:t>
      </w:r>
      <w:r w:rsidR="00DE53EF" w:rsidRPr="00023BA9">
        <w:rPr>
          <w:rFonts w:ascii="Century Gothic" w:hAnsi="Century Gothic"/>
          <w:sz w:val="20"/>
          <w:szCs w:val="20"/>
        </w:rPr>
        <w:t>szczegółowe opisanie przez P</w:t>
      </w:r>
      <w:r w:rsidRPr="00023BA9">
        <w:rPr>
          <w:rFonts w:ascii="Century Gothic" w:hAnsi="Century Gothic"/>
          <w:sz w:val="20"/>
          <w:szCs w:val="20"/>
        </w:rPr>
        <w:t xml:space="preserve">ożyczkobiorcę </w:t>
      </w:r>
      <w:r w:rsidR="00DE53EF" w:rsidRPr="00023BA9">
        <w:rPr>
          <w:rFonts w:ascii="Century Gothic" w:hAnsi="Century Gothic"/>
          <w:sz w:val="20"/>
          <w:szCs w:val="20"/>
        </w:rPr>
        <w:t xml:space="preserve">jego sytuacji i </w:t>
      </w:r>
      <w:r w:rsidRPr="00023BA9">
        <w:rPr>
          <w:rFonts w:ascii="Century Gothic" w:hAnsi="Century Gothic"/>
          <w:sz w:val="20"/>
          <w:szCs w:val="20"/>
        </w:rPr>
        <w:t xml:space="preserve">zdolności do spłaty pożyczki wraz z </w:t>
      </w:r>
      <w:r w:rsidR="00DE53EF" w:rsidRPr="00023BA9">
        <w:rPr>
          <w:rFonts w:ascii="Century Gothic" w:hAnsi="Century Gothic"/>
          <w:sz w:val="20"/>
          <w:szCs w:val="20"/>
        </w:rPr>
        <w:t xml:space="preserve">odsetkami </w:t>
      </w:r>
      <w:r w:rsidRPr="00023BA9">
        <w:rPr>
          <w:rFonts w:ascii="Century Gothic" w:hAnsi="Century Gothic"/>
          <w:sz w:val="20"/>
          <w:szCs w:val="20"/>
        </w:rPr>
        <w:t>w terminach określonych w umowie (zdolność pożyczkowa</w:t>
      </w:r>
      <w:r w:rsidR="00453C54" w:rsidRPr="00023BA9">
        <w:rPr>
          <w:rFonts w:ascii="Century Gothic" w:hAnsi="Century Gothic"/>
          <w:sz w:val="20"/>
          <w:szCs w:val="20"/>
        </w:rPr>
        <w:t xml:space="preserve">) oraz przedstawienie </w:t>
      </w:r>
      <w:r w:rsidRPr="00023BA9">
        <w:rPr>
          <w:rFonts w:ascii="Century Gothic" w:hAnsi="Century Gothic"/>
          <w:sz w:val="20"/>
          <w:szCs w:val="20"/>
        </w:rPr>
        <w:t xml:space="preserve">zabezpieczenia </w:t>
      </w:r>
      <w:r w:rsidR="00453C54" w:rsidRPr="00023BA9">
        <w:rPr>
          <w:rFonts w:ascii="Century Gothic" w:hAnsi="Century Gothic"/>
          <w:sz w:val="20"/>
          <w:szCs w:val="20"/>
        </w:rPr>
        <w:t>w postaci weksla in blanco</w:t>
      </w:r>
      <w:r w:rsidR="00DE53EF" w:rsidRPr="00023BA9">
        <w:rPr>
          <w:rFonts w:ascii="Century Gothic" w:hAnsi="Century Gothic"/>
          <w:sz w:val="20"/>
          <w:szCs w:val="20"/>
        </w:rPr>
        <w:t xml:space="preserve"> oraz </w:t>
      </w:r>
      <w:r w:rsidR="004E044E">
        <w:rPr>
          <w:rFonts w:ascii="Century Gothic" w:hAnsi="Century Gothic"/>
          <w:sz w:val="20"/>
          <w:szCs w:val="20"/>
        </w:rPr>
        <w:t>poręczenia Samorządowego Funduszu Poręczeń Kredytowych w Gostyniu</w:t>
      </w:r>
      <w:r w:rsidR="00DE53EF" w:rsidRPr="00023BA9">
        <w:rPr>
          <w:rFonts w:ascii="Century Gothic" w:hAnsi="Century Gothic"/>
          <w:sz w:val="20"/>
          <w:szCs w:val="20"/>
        </w:rPr>
        <w:t xml:space="preserve">. </w:t>
      </w:r>
    </w:p>
    <w:p w14:paraId="1D8920D8" w14:textId="604D2B93" w:rsidR="003E452D" w:rsidRPr="00023BA9" w:rsidRDefault="003E452D" w:rsidP="009B2EE3">
      <w:pPr>
        <w:pStyle w:val="Akapitzlist"/>
        <w:numPr>
          <w:ilvl w:val="0"/>
          <w:numId w:val="5"/>
        </w:numPr>
        <w:jc w:val="both"/>
        <w:rPr>
          <w:rFonts w:ascii="Century Gothic" w:hAnsi="Century Gothic"/>
          <w:sz w:val="20"/>
          <w:szCs w:val="20"/>
        </w:rPr>
      </w:pPr>
      <w:r w:rsidRPr="00023BA9">
        <w:rPr>
          <w:rFonts w:ascii="Century Gothic" w:hAnsi="Century Gothic"/>
          <w:sz w:val="20"/>
          <w:szCs w:val="20"/>
        </w:rPr>
        <w:t>Zdolność pożyczkową, o której mowa w ust.1 określają w szczególności:</w:t>
      </w:r>
    </w:p>
    <w:p w14:paraId="18D79DDC" w14:textId="77777777" w:rsidR="00866A00" w:rsidRPr="00866A00" w:rsidRDefault="003E452D" w:rsidP="00866A00">
      <w:pPr>
        <w:pStyle w:val="Akapitzlist"/>
        <w:numPr>
          <w:ilvl w:val="0"/>
          <w:numId w:val="6"/>
        </w:numPr>
        <w:jc w:val="both"/>
        <w:rPr>
          <w:rFonts w:ascii="Century Gothic" w:hAnsi="Century Gothic"/>
          <w:sz w:val="20"/>
          <w:szCs w:val="20"/>
        </w:rPr>
      </w:pPr>
      <w:r w:rsidRPr="00866A00">
        <w:rPr>
          <w:rFonts w:ascii="Century Gothic" w:hAnsi="Century Gothic"/>
          <w:sz w:val="20"/>
          <w:szCs w:val="20"/>
        </w:rPr>
        <w:t>przewidywana efektywność działalności gospodarczej Pożyczkobiorcy, zapewniająca osiągnięcie dochodu i zysku pozwalającego na spłatę zobowiązań podatkowych i innych, finansowanie potrzeb bieżących i rozwojowych oraz spłatę pożyczki wraz z odsetkami i innymi kosztami,</w:t>
      </w:r>
    </w:p>
    <w:p w14:paraId="1D36C06A" w14:textId="3C5B6251" w:rsidR="00866A00" w:rsidRPr="00866A00" w:rsidRDefault="00A72FDA" w:rsidP="00866A00">
      <w:pPr>
        <w:pStyle w:val="Akapitzlist"/>
        <w:numPr>
          <w:ilvl w:val="0"/>
          <w:numId w:val="6"/>
        </w:numPr>
        <w:jc w:val="both"/>
        <w:rPr>
          <w:rFonts w:ascii="Century Gothic" w:hAnsi="Century Gothic"/>
          <w:sz w:val="20"/>
          <w:szCs w:val="20"/>
        </w:rPr>
      </w:pPr>
      <w:r w:rsidRPr="00866A00">
        <w:rPr>
          <w:rFonts w:ascii="Century Gothic" w:hAnsi="Century Gothic"/>
          <w:sz w:val="20"/>
          <w:szCs w:val="20"/>
        </w:rPr>
        <w:t>poziom zorganizowania pożyczkobiorcy, w tym posiadany majątek i zobowiązania</w:t>
      </w:r>
    </w:p>
    <w:p w14:paraId="5AEA1A6F" w14:textId="53812A0B" w:rsidR="003E452D" w:rsidRPr="00866A00" w:rsidRDefault="003E452D" w:rsidP="0079287B">
      <w:pPr>
        <w:pStyle w:val="Akapitzlist"/>
        <w:numPr>
          <w:ilvl w:val="0"/>
          <w:numId w:val="5"/>
        </w:numPr>
        <w:jc w:val="both"/>
        <w:rPr>
          <w:rFonts w:ascii="Century Gothic" w:hAnsi="Century Gothic"/>
          <w:sz w:val="20"/>
          <w:szCs w:val="20"/>
        </w:rPr>
      </w:pPr>
      <w:r w:rsidRPr="00866A00">
        <w:rPr>
          <w:rFonts w:ascii="Century Gothic" w:hAnsi="Century Gothic"/>
          <w:sz w:val="20"/>
          <w:szCs w:val="20"/>
        </w:rPr>
        <w:t>Zdolność do spłaty pożyczki przez osoby fizyczne określają także: sta</w:t>
      </w:r>
      <w:r w:rsidR="00307B03" w:rsidRPr="00866A00">
        <w:rPr>
          <w:rFonts w:ascii="Century Gothic" w:hAnsi="Century Gothic"/>
          <w:sz w:val="20"/>
          <w:szCs w:val="20"/>
        </w:rPr>
        <w:t>ł</w:t>
      </w:r>
      <w:r w:rsidRPr="00866A00">
        <w:rPr>
          <w:rFonts w:ascii="Century Gothic" w:hAnsi="Century Gothic"/>
          <w:sz w:val="20"/>
          <w:szCs w:val="20"/>
        </w:rPr>
        <w:t>e udokumentowane dochody pozwalające na zaspokojenie bieżących potrzeb oraz spłatę pożyczki wraz z odsetkami i innymi kosztami.</w:t>
      </w:r>
    </w:p>
    <w:p w14:paraId="6204E7DE" w14:textId="430C842E" w:rsidR="003E452D" w:rsidRPr="00023BA9" w:rsidRDefault="003E452D" w:rsidP="009B2EE3">
      <w:pPr>
        <w:pStyle w:val="Akapitzlist"/>
        <w:numPr>
          <w:ilvl w:val="0"/>
          <w:numId w:val="5"/>
        </w:numPr>
        <w:jc w:val="both"/>
        <w:rPr>
          <w:rFonts w:ascii="Century Gothic" w:hAnsi="Century Gothic"/>
          <w:sz w:val="20"/>
          <w:szCs w:val="20"/>
        </w:rPr>
      </w:pPr>
      <w:r w:rsidRPr="001C35F4">
        <w:rPr>
          <w:rFonts w:ascii="Century Gothic" w:hAnsi="Century Gothic"/>
          <w:sz w:val="20"/>
          <w:szCs w:val="20"/>
        </w:rPr>
        <w:t>Fundusz ocenia zdolność pożyczkową na podstawie złożonego wniosku, dokumentów oraz wyników wizji lokalnej</w:t>
      </w:r>
      <w:r w:rsidR="00A72FDA" w:rsidRPr="001C35F4">
        <w:rPr>
          <w:rFonts w:ascii="Century Gothic" w:hAnsi="Century Gothic"/>
          <w:sz w:val="20"/>
          <w:szCs w:val="20"/>
        </w:rPr>
        <w:t xml:space="preserve"> </w:t>
      </w:r>
      <w:r w:rsidR="001C35F4" w:rsidRPr="001C35F4">
        <w:rPr>
          <w:rFonts w:ascii="Century Gothic" w:hAnsi="Century Gothic"/>
          <w:sz w:val="20"/>
          <w:szCs w:val="20"/>
        </w:rPr>
        <w:t>(</w:t>
      </w:r>
      <w:r w:rsidR="00E3643D" w:rsidRPr="001C35F4">
        <w:rPr>
          <w:rFonts w:ascii="Century Gothic" w:hAnsi="Century Gothic"/>
          <w:sz w:val="20"/>
          <w:szCs w:val="20"/>
        </w:rPr>
        <w:t>jeżeli została przeprowadzona</w:t>
      </w:r>
      <w:r w:rsidR="001C35F4" w:rsidRPr="001C35F4">
        <w:rPr>
          <w:rFonts w:ascii="Century Gothic" w:hAnsi="Century Gothic"/>
          <w:sz w:val="20"/>
          <w:szCs w:val="20"/>
        </w:rPr>
        <w:t>)</w:t>
      </w:r>
      <w:r w:rsidRPr="001C35F4">
        <w:rPr>
          <w:rFonts w:ascii="Century Gothic" w:hAnsi="Century Gothic"/>
          <w:sz w:val="20"/>
          <w:szCs w:val="20"/>
        </w:rPr>
        <w:t>. Analiza ryzyka powinna stwierdzić, iż przedsiębiorca jest w stanie odpowiednio i efektywnie wykorzystać pożyczkę i terminowo ją spłacać</w:t>
      </w:r>
      <w:r w:rsidRPr="00023BA9">
        <w:rPr>
          <w:rFonts w:ascii="Century Gothic" w:hAnsi="Century Gothic"/>
          <w:sz w:val="20"/>
          <w:szCs w:val="20"/>
        </w:rPr>
        <w:t>.</w:t>
      </w:r>
    </w:p>
    <w:p w14:paraId="207513F8" w14:textId="77777777" w:rsidR="00023BA9" w:rsidRDefault="00023BA9" w:rsidP="00A40CEC">
      <w:pPr>
        <w:jc w:val="both"/>
        <w:rPr>
          <w:rFonts w:ascii="Century Gothic" w:hAnsi="Century Gothic"/>
          <w:sz w:val="20"/>
          <w:szCs w:val="20"/>
        </w:rPr>
      </w:pPr>
    </w:p>
    <w:p w14:paraId="3FA9D9DD" w14:textId="3DD7C20A" w:rsidR="00140C4A" w:rsidRPr="00012DB0" w:rsidRDefault="003E452D" w:rsidP="00012DB0">
      <w:pPr>
        <w:jc w:val="center"/>
        <w:rPr>
          <w:rFonts w:ascii="Century Gothic" w:hAnsi="Century Gothic"/>
          <w:b/>
          <w:bCs/>
          <w:sz w:val="20"/>
          <w:szCs w:val="20"/>
        </w:rPr>
      </w:pPr>
      <w:r w:rsidRPr="00023BA9">
        <w:rPr>
          <w:rFonts w:ascii="Century Gothic" w:hAnsi="Century Gothic"/>
          <w:b/>
          <w:bCs/>
          <w:sz w:val="20"/>
          <w:szCs w:val="20"/>
        </w:rPr>
        <w:t>ZAKRES PRZEDMIOTOWY WYKORZYSTANIA POŻYCZKI</w:t>
      </w:r>
    </w:p>
    <w:p w14:paraId="141FAD94" w14:textId="165B51CE" w:rsidR="00140C4A" w:rsidRPr="00A40CEC" w:rsidRDefault="00140C4A" w:rsidP="00023BA9">
      <w:pPr>
        <w:jc w:val="center"/>
        <w:rPr>
          <w:rFonts w:ascii="Century Gothic" w:hAnsi="Century Gothic"/>
          <w:sz w:val="20"/>
          <w:szCs w:val="20"/>
        </w:rPr>
      </w:pPr>
      <w:r w:rsidRPr="00A40CEC">
        <w:rPr>
          <w:rFonts w:ascii="Century Gothic" w:hAnsi="Century Gothic"/>
          <w:sz w:val="20"/>
          <w:szCs w:val="20"/>
        </w:rPr>
        <w:t>§</w:t>
      </w:r>
      <w:r w:rsidR="00023BA9">
        <w:rPr>
          <w:rFonts w:ascii="Century Gothic" w:hAnsi="Century Gothic"/>
          <w:sz w:val="20"/>
          <w:szCs w:val="20"/>
        </w:rPr>
        <w:t>5</w:t>
      </w:r>
    </w:p>
    <w:p w14:paraId="1E52C6D5" w14:textId="77777777" w:rsidR="003E452D" w:rsidRPr="00023BA9" w:rsidRDefault="003E452D" w:rsidP="009B2EE3">
      <w:pPr>
        <w:pStyle w:val="Akapitzlist"/>
        <w:numPr>
          <w:ilvl w:val="0"/>
          <w:numId w:val="7"/>
        </w:numPr>
        <w:jc w:val="both"/>
        <w:rPr>
          <w:rFonts w:ascii="Century Gothic" w:hAnsi="Century Gothic"/>
          <w:sz w:val="20"/>
          <w:szCs w:val="20"/>
        </w:rPr>
      </w:pPr>
      <w:r w:rsidRPr="00023BA9">
        <w:rPr>
          <w:rFonts w:ascii="Century Gothic" w:hAnsi="Century Gothic"/>
          <w:sz w:val="20"/>
          <w:szCs w:val="20"/>
        </w:rPr>
        <w:t>Przedsiębiorcy, o których mowa w § 3, otrzymane pożyczki mogą przeznaczyć wyłącznie na finansowanie przedsięwzięć gospodarczych.</w:t>
      </w:r>
    </w:p>
    <w:p w14:paraId="68A29877" w14:textId="0D7B4456" w:rsidR="00DE53EF" w:rsidRPr="00023BA9" w:rsidRDefault="00DE53EF" w:rsidP="009B2EE3">
      <w:pPr>
        <w:pStyle w:val="Akapitzlist"/>
        <w:numPr>
          <w:ilvl w:val="0"/>
          <w:numId w:val="7"/>
        </w:numPr>
        <w:jc w:val="both"/>
        <w:rPr>
          <w:rFonts w:ascii="Century Gothic" w:hAnsi="Century Gothic"/>
          <w:sz w:val="20"/>
          <w:szCs w:val="20"/>
        </w:rPr>
      </w:pPr>
      <w:r w:rsidRPr="00023BA9">
        <w:rPr>
          <w:rFonts w:ascii="Century Gothic" w:hAnsi="Century Gothic"/>
          <w:sz w:val="20"/>
          <w:szCs w:val="20"/>
        </w:rPr>
        <w:t>Pożyczka przeznaczona jest na pokrycie udokumentowanych bieżących kosztów prowadzenia działalności poniesionych po 1 marca 2020 r., w tym np. czynsz, opłaty eksploatacyjne, niezapłacone faktury na zakup towarów, wynagrodzenia, ZUS, jeżeli wnioskodawca nie ma możliwości skorzystania z dofinansowania danych wydatków z</w:t>
      </w:r>
      <w:r w:rsidR="00400D8C">
        <w:rPr>
          <w:rFonts w:ascii="Century Gothic" w:hAnsi="Century Gothic"/>
          <w:sz w:val="20"/>
          <w:szCs w:val="20"/>
        </w:rPr>
        <w:t xml:space="preserve"> innych</w:t>
      </w:r>
      <w:r w:rsidRPr="00023BA9">
        <w:rPr>
          <w:rFonts w:ascii="Century Gothic" w:hAnsi="Century Gothic"/>
          <w:sz w:val="20"/>
          <w:szCs w:val="20"/>
        </w:rPr>
        <w:t xml:space="preserve"> środków</w:t>
      </w:r>
      <w:r w:rsidR="00400D8C">
        <w:rPr>
          <w:rFonts w:ascii="Century Gothic" w:hAnsi="Century Gothic"/>
          <w:sz w:val="20"/>
          <w:szCs w:val="20"/>
        </w:rPr>
        <w:t xml:space="preserve"> np.</w:t>
      </w:r>
      <w:r w:rsidRPr="00023BA9">
        <w:rPr>
          <w:rFonts w:ascii="Century Gothic" w:hAnsi="Century Gothic"/>
          <w:sz w:val="20"/>
          <w:szCs w:val="20"/>
        </w:rPr>
        <w:t xml:space="preserve"> przekazywanych przez Urząd </w:t>
      </w:r>
      <w:r w:rsidR="00307B03">
        <w:rPr>
          <w:rFonts w:ascii="Century Gothic" w:hAnsi="Century Gothic"/>
          <w:sz w:val="20"/>
          <w:szCs w:val="20"/>
        </w:rPr>
        <w:t>P</w:t>
      </w:r>
      <w:r w:rsidRPr="00023BA9">
        <w:rPr>
          <w:rFonts w:ascii="Century Gothic" w:hAnsi="Century Gothic"/>
          <w:sz w:val="20"/>
          <w:szCs w:val="20"/>
        </w:rPr>
        <w:t>racy lub ich umorzenia np. w ramach pomocy udzielanej przez Zakład Ubezpieczeń Społecznych, albo kwota przyznanego wsparcia jest niewystarczająca do pełnego pokrycia kosztów/wydatków.</w:t>
      </w:r>
    </w:p>
    <w:p w14:paraId="40C00B2F" w14:textId="77777777" w:rsidR="00DE53EF" w:rsidRPr="00A40CEC" w:rsidRDefault="00DE53EF" w:rsidP="00A40CEC">
      <w:pPr>
        <w:jc w:val="both"/>
        <w:rPr>
          <w:rFonts w:ascii="Century Gothic" w:hAnsi="Century Gothic"/>
          <w:sz w:val="20"/>
          <w:szCs w:val="20"/>
        </w:rPr>
      </w:pPr>
    </w:p>
    <w:p w14:paraId="3B1AA34F" w14:textId="6C3B30E1" w:rsidR="002A1F9B" w:rsidRPr="00A40CEC" w:rsidRDefault="003E452D" w:rsidP="00023BA9">
      <w:pPr>
        <w:jc w:val="center"/>
        <w:rPr>
          <w:rFonts w:ascii="Century Gothic" w:hAnsi="Century Gothic"/>
          <w:sz w:val="20"/>
          <w:szCs w:val="20"/>
        </w:rPr>
      </w:pPr>
      <w:r w:rsidRPr="00A40CEC">
        <w:rPr>
          <w:rFonts w:ascii="Century Gothic" w:hAnsi="Century Gothic"/>
          <w:sz w:val="20"/>
          <w:szCs w:val="20"/>
        </w:rPr>
        <w:t>§</w:t>
      </w:r>
      <w:r w:rsidR="00023BA9">
        <w:rPr>
          <w:rFonts w:ascii="Century Gothic" w:hAnsi="Century Gothic"/>
          <w:sz w:val="20"/>
          <w:szCs w:val="20"/>
        </w:rPr>
        <w:t>6</w:t>
      </w:r>
    </w:p>
    <w:p w14:paraId="07F7D0B0" w14:textId="77777777" w:rsidR="003E452D" w:rsidRPr="00023BA9" w:rsidRDefault="003E452D" w:rsidP="009B2EE3">
      <w:pPr>
        <w:pStyle w:val="Akapitzlist"/>
        <w:numPr>
          <w:ilvl w:val="0"/>
          <w:numId w:val="8"/>
        </w:numPr>
        <w:jc w:val="both"/>
        <w:rPr>
          <w:rFonts w:ascii="Century Gothic" w:hAnsi="Century Gothic"/>
          <w:sz w:val="20"/>
          <w:szCs w:val="20"/>
        </w:rPr>
      </w:pPr>
      <w:r w:rsidRPr="00023BA9">
        <w:rPr>
          <w:rFonts w:ascii="Century Gothic" w:hAnsi="Century Gothic"/>
          <w:sz w:val="20"/>
          <w:szCs w:val="20"/>
        </w:rPr>
        <w:t>Fundusz udziela pożyczek wyłącznie w walucie polskiej.</w:t>
      </w:r>
    </w:p>
    <w:p w14:paraId="490DB240" w14:textId="428AD103" w:rsidR="00DE53EF" w:rsidRPr="00023BA9" w:rsidRDefault="00DE53EF" w:rsidP="009B2EE3">
      <w:pPr>
        <w:pStyle w:val="Akapitzlist"/>
        <w:numPr>
          <w:ilvl w:val="0"/>
          <w:numId w:val="8"/>
        </w:numPr>
        <w:jc w:val="both"/>
        <w:rPr>
          <w:rFonts w:ascii="Century Gothic" w:hAnsi="Century Gothic"/>
          <w:sz w:val="20"/>
          <w:szCs w:val="20"/>
        </w:rPr>
      </w:pPr>
      <w:r w:rsidRPr="00023BA9">
        <w:rPr>
          <w:rFonts w:ascii="Century Gothic" w:hAnsi="Century Gothic"/>
          <w:sz w:val="20"/>
          <w:szCs w:val="20"/>
        </w:rPr>
        <w:t xml:space="preserve">Maksymalna wartość </w:t>
      </w:r>
      <w:r w:rsidR="003E452D" w:rsidRPr="00023BA9">
        <w:rPr>
          <w:rFonts w:ascii="Century Gothic" w:hAnsi="Century Gothic"/>
          <w:sz w:val="20"/>
          <w:szCs w:val="20"/>
        </w:rPr>
        <w:t xml:space="preserve">pożyczki wynosi </w:t>
      </w:r>
      <w:r w:rsidRPr="00023BA9">
        <w:rPr>
          <w:rFonts w:ascii="Century Gothic" w:hAnsi="Century Gothic"/>
          <w:sz w:val="20"/>
          <w:szCs w:val="20"/>
        </w:rPr>
        <w:t>2</w:t>
      </w:r>
      <w:r w:rsidR="003E452D" w:rsidRPr="00023BA9">
        <w:rPr>
          <w:rFonts w:ascii="Century Gothic" w:hAnsi="Century Gothic"/>
          <w:sz w:val="20"/>
          <w:szCs w:val="20"/>
        </w:rPr>
        <w:t>0.000,00</w:t>
      </w:r>
      <w:r w:rsidRPr="00023BA9">
        <w:rPr>
          <w:rFonts w:ascii="Century Gothic" w:hAnsi="Century Gothic"/>
          <w:sz w:val="20"/>
          <w:szCs w:val="20"/>
        </w:rPr>
        <w:t xml:space="preserve"> zł. Pożyczka udzielana jest jednorazowo</w:t>
      </w:r>
      <w:r w:rsidR="00152FCC">
        <w:rPr>
          <w:rFonts w:ascii="Century Gothic" w:hAnsi="Century Gothic"/>
          <w:sz w:val="20"/>
          <w:szCs w:val="20"/>
        </w:rPr>
        <w:t>, przy czym kwota do wypłaty jest pomniejszona o opłatę za poręczenie, zgodnie z Tabelą opłat stanowiącą załącznik nr 1 do niniejszego regulaminu</w:t>
      </w:r>
      <w:r w:rsidRPr="00023BA9">
        <w:rPr>
          <w:rFonts w:ascii="Century Gothic" w:hAnsi="Century Gothic"/>
          <w:sz w:val="20"/>
          <w:szCs w:val="20"/>
        </w:rPr>
        <w:t xml:space="preserve">. </w:t>
      </w:r>
    </w:p>
    <w:p w14:paraId="2D7C1193" w14:textId="77777777" w:rsidR="00DE53EF" w:rsidRPr="00023BA9" w:rsidRDefault="00DE53EF" w:rsidP="009B2EE3">
      <w:pPr>
        <w:pStyle w:val="Akapitzlist"/>
        <w:numPr>
          <w:ilvl w:val="0"/>
          <w:numId w:val="8"/>
        </w:numPr>
        <w:jc w:val="both"/>
        <w:rPr>
          <w:rFonts w:ascii="Century Gothic" w:hAnsi="Century Gothic"/>
          <w:sz w:val="20"/>
          <w:szCs w:val="20"/>
        </w:rPr>
      </w:pPr>
      <w:r w:rsidRPr="00023BA9">
        <w:rPr>
          <w:rFonts w:ascii="Century Gothic" w:hAnsi="Century Gothic"/>
          <w:sz w:val="20"/>
          <w:szCs w:val="20"/>
        </w:rPr>
        <w:t>Poż</w:t>
      </w:r>
      <w:r w:rsidR="003E452D" w:rsidRPr="00023BA9">
        <w:rPr>
          <w:rFonts w:ascii="Century Gothic" w:hAnsi="Century Gothic"/>
          <w:sz w:val="20"/>
          <w:szCs w:val="20"/>
        </w:rPr>
        <w:t>yczki są udzielane po przeprowadzeniu przez Fundusz analizy ryzyka, zgodnie ze stosowaną przez Fu</w:t>
      </w:r>
      <w:r w:rsidR="00F50B52" w:rsidRPr="00023BA9">
        <w:rPr>
          <w:rFonts w:ascii="Century Gothic" w:hAnsi="Century Gothic"/>
          <w:sz w:val="20"/>
          <w:szCs w:val="20"/>
        </w:rPr>
        <w:t>ndusz metodologią oceny ryzyka.</w:t>
      </w:r>
    </w:p>
    <w:p w14:paraId="0BBB0375" w14:textId="16E8AD14" w:rsidR="00DE53EF" w:rsidRPr="00023BA9" w:rsidRDefault="003E452D" w:rsidP="009B2EE3">
      <w:pPr>
        <w:pStyle w:val="Akapitzlist"/>
        <w:numPr>
          <w:ilvl w:val="0"/>
          <w:numId w:val="8"/>
        </w:numPr>
        <w:jc w:val="both"/>
        <w:rPr>
          <w:rFonts w:ascii="Century Gothic" w:hAnsi="Century Gothic"/>
          <w:sz w:val="20"/>
          <w:szCs w:val="20"/>
        </w:rPr>
      </w:pPr>
      <w:r w:rsidRPr="00023BA9">
        <w:rPr>
          <w:rFonts w:ascii="Century Gothic" w:hAnsi="Century Gothic"/>
          <w:sz w:val="20"/>
          <w:szCs w:val="20"/>
        </w:rPr>
        <w:t>Pożyczki udzielane są po ustanowieniu przez Pożyczkobiorcę zabezpieczeń stosowanych przez Fundusz.</w:t>
      </w:r>
    </w:p>
    <w:p w14:paraId="208044D2" w14:textId="77777777" w:rsidR="003E452D" w:rsidRPr="00023BA9" w:rsidRDefault="003E452D" w:rsidP="009B2EE3">
      <w:pPr>
        <w:pStyle w:val="Akapitzlist"/>
        <w:numPr>
          <w:ilvl w:val="0"/>
          <w:numId w:val="8"/>
        </w:numPr>
        <w:jc w:val="both"/>
        <w:rPr>
          <w:rFonts w:ascii="Century Gothic" w:hAnsi="Century Gothic"/>
          <w:sz w:val="20"/>
          <w:szCs w:val="20"/>
        </w:rPr>
      </w:pPr>
      <w:r w:rsidRPr="00023BA9">
        <w:rPr>
          <w:rFonts w:ascii="Century Gothic" w:hAnsi="Century Gothic"/>
          <w:sz w:val="20"/>
          <w:szCs w:val="20"/>
        </w:rPr>
        <w:t>Pożyczka może być udzielona maksymalnie na okres 60 miesięcy.</w:t>
      </w:r>
    </w:p>
    <w:p w14:paraId="73DCF14C" w14:textId="0AAF56EF" w:rsidR="00DE53EF" w:rsidRPr="00023BA9" w:rsidRDefault="00DE53EF" w:rsidP="009B2EE3">
      <w:pPr>
        <w:pStyle w:val="Akapitzlist"/>
        <w:numPr>
          <w:ilvl w:val="0"/>
          <w:numId w:val="8"/>
        </w:numPr>
        <w:jc w:val="both"/>
        <w:rPr>
          <w:rFonts w:ascii="Century Gothic" w:hAnsi="Century Gothic"/>
          <w:sz w:val="20"/>
          <w:szCs w:val="20"/>
        </w:rPr>
      </w:pPr>
      <w:r w:rsidRPr="00023BA9">
        <w:rPr>
          <w:rFonts w:ascii="Century Gothic" w:hAnsi="Century Gothic"/>
          <w:sz w:val="20"/>
          <w:szCs w:val="20"/>
        </w:rPr>
        <w:t>Stałe oprocentowanie pożyczki wynosi 1% w stosunku rocznym</w:t>
      </w:r>
      <w:r w:rsidR="00916CE2">
        <w:rPr>
          <w:rFonts w:ascii="Century Gothic" w:hAnsi="Century Gothic"/>
          <w:sz w:val="20"/>
          <w:szCs w:val="20"/>
        </w:rPr>
        <w:t>.</w:t>
      </w:r>
      <w:r w:rsidRPr="00023BA9">
        <w:rPr>
          <w:rFonts w:ascii="Century Gothic" w:hAnsi="Century Gothic"/>
          <w:sz w:val="20"/>
          <w:szCs w:val="20"/>
        </w:rPr>
        <w:t xml:space="preserve"> </w:t>
      </w:r>
    </w:p>
    <w:p w14:paraId="7E21D59C" w14:textId="77777777" w:rsidR="004022D3" w:rsidRPr="00023BA9" w:rsidRDefault="004022D3" w:rsidP="009B2EE3">
      <w:pPr>
        <w:pStyle w:val="Akapitzlist"/>
        <w:numPr>
          <w:ilvl w:val="0"/>
          <w:numId w:val="8"/>
        </w:numPr>
        <w:jc w:val="both"/>
        <w:rPr>
          <w:rFonts w:ascii="Century Gothic" w:hAnsi="Century Gothic"/>
          <w:sz w:val="20"/>
          <w:szCs w:val="20"/>
        </w:rPr>
      </w:pPr>
      <w:r w:rsidRPr="00023BA9">
        <w:rPr>
          <w:rFonts w:ascii="Century Gothic" w:hAnsi="Century Gothic"/>
          <w:sz w:val="20"/>
          <w:szCs w:val="20"/>
        </w:rPr>
        <w:lastRenderedPageBreak/>
        <w:t xml:space="preserve">Pożyczkobiorca może skorzystać z maksymalnie 6-miesięcznego okresu karencji – okresu o jaki przesunięta zostaje spłata kapitału, licząc od daty pierwszego uruchomienia pożyczki. </w:t>
      </w:r>
    </w:p>
    <w:p w14:paraId="730CBC2D" w14:textId="7D1E1653" w:rsidR="004022D3" w:rsidRPr="00023BA9" w:rsidRDefault="004022D3" w:rsidP="009B2EE3">
      <w:pPr>
        <w:pStyle w:val="Akapitzlist"/>
        <w:numPr>
          <w:ilvl w:val="0"/>
          <w:numId w:val="8"/>
        </w:numPr>
        <w:jc w:val="both"/>
        <w:rPr>
          <w:rFonts w:ascii="Century Gothic" w:hAnsi="Century Gothic"/>
          <w:sz w:val="20"/>
          <w:szCs w:val="20"/>
        </w:rPr>
      </w:pPr>
      <w:r w:rsidRPr="00023BA9">
        <w:rPr>
          <w:rFonts w:ascii="Century Gothic" w:hAnsi="Century Gothic"/>
          <w:sz w:val="20"/>
          <w:szCs w:val="20"/>
        </w:rPr>
        <w:t xml:space="preserve">W przypadku </w:t>
      </w:r>
      <w:r w:rsidR="00083A6A">
        <w:rPr>
          <w:rFonts w:ascii="Century Gothic" w:hAnsi="Century Gothic"/>
          <w:sz w:val="20"/>
          <w:szCs w:val="20"/>
        </w:rPr>
        <w:t xml:space="preserve">gdy, </w:t>
      </w:r>
      <w:r w:rsidRPr="00023BA9">
        <w:rPr>
          <w:rFonts w:ascii="Century Gothic" w:hAnsi="Century Gothic"/>
          <w:sz w:val="20"/>
          <w:szCs w:val="20"/>
        </w:rPr>
        <w:t xml:space="preserve">w ciągu 6 miesięcy od daty podpisania umowy, pożyczkobiorca z uwagi na stan zagrożenia </w:t>
      </w:r>
      <w:proofErr w:type="spellStart"/>
      <w:r w:rsidRPr="00023BA9">
        <w:rPr>
          <w:rFonts w:ascii="Century Gothic" w:hAnsi="Century Gothic"/>
          <w:sz w:val="20"/>
          <w:szCs w:val="20"/>
        </w:rPr>
        <w:t>koronawirusem</w:t>
      </w:r>
      <w:proofErr w:type="spellEnd"/>
      <w:r w:rsidRPr="00023BA9">
        <w:rPr>
          <w:rFonts w:ascii="Century Gothic" w:hAnsi="Century Gothic"/>
          <w:sz w:val="20"/>
          <w:szCs w:val="20"/>
        </w:rPr>
        <w:t xml:space="preserve"> nie będzie mógł faktycznie uruchomić działalności gospodarczej (z uwagi na  obowiązujące przepisy prawa) dopuszcza się możliwość wydłużenia okresu karencji. Warunkiem jest podpisanie aneksu do umowy. </w:t>
      </w:r>
    </w:p>
    <w:p w14:paraId="4A9C09F3" w14:textId="77777777" w:rsidR="004022D3" w:rsidRPr="00023BA9" w:rsidRDefault="003E452D" w:rsidP="009B2EE3">
      <w:pPr>
        <w:pStyle w:val="Akapitzlist"/>
        <w:numPr>
          <w:ilvl w:val="0"/>
          <w:numId w:val="8"/>
        </w:numPr>
        <w:jc w:val="both"/>
        <w:rPr>
          <w:rFonts w:ascii="Century Gothic" w:hAnsi="Century Gothic"/>
          <w:sz w:val="20"/>
          <w:szCs w:val="20"/>
        </w:rPr>
      </w:pPr>
      <w:r w:rsidRPr="00023BA9">
        <w:rPr>
          <w:rFonts w:ascii="Century Gothic" w:hAnsi="Century Gothic"/>
          <w:sz w:val="20"/>
          <w:szCs w:val="20"/>
        </w:rPr>
        <w:t>Okres karencji nie wydłuża maksymalnego okresu spłaty pożyczki.</w:t>
      </w:r>
    </w:p>
    <w:p w14:paraId="5F369601" w14:textId="2F856452" w:rsidR="003E452D" w:rsidRDefault="003E452D" w:rsidP="009B2EE3">
      <w:pPr>
        <w:pStyle w:val="Akapitzlist"/>
        <w:numPr>
          <w:ilvl w:val="0"/>
          <w:numId w:val="8"/>
        </w:numPr>
        <w:jc w:val="both"/>
        <w:rPr>
          <w:rFonts w:ascii="Century Gothic" w:hAnsi="Century Gothic"/>
          <w:sz w:val="20"/>
          <w:szCs w:val="20"/>
        </w:rPr>
      </w:pPr>
      <w:r w:rsidRPr="00023BA9">
        <w:rPr>
          <w:rFonts w:ascii="Century Gothic" w:hAnsi="Century Gothic"/>
          <w:sz w:val="20"/>
          <w:szCs w:val="20"/>
        </w:rPr>
        <w:t xml:space="preserve">Pożyczka wraz z odsetkami jest spłacana w ratach miesięcznych, zgodnie z ustalonym dla każdego Pożyczkobiorcy harmonogramem spłat. Raty ustalane są malejąco, tj. kwota kapitału w każdej racie jest stała, natomiast kwota odsetek liczona jest od aktualnego zadłużenia Pożyczkobiorcy. </w:t>
      </w:r>
    </w:p>
    <w:p w14:paraId="2B6675C2" w14:textId="77777777" w:rsidR="00023BA9" w:rsidRPr="00023BA9" w:rsidRDefault="00023BA9" w:rsidP="00023BA9">
      <w:pPr>
        <w:pStyle w:val="Akapitzlist"/>
        <w:jc w:val="both"/>
        <w:rPr>
          <w:rFonts w:ascii="Century Gothic" w:hAnsi="Century Gothic"/>
          <w:sz w:val="20"/>
          <w:szCs w:val="20"/>
        </w:rPr>
      </w:pPr>
    </w:p>
    <w:p w14:paraId="705D3C0F" w14:textId="6C952067" w:rsidR="005C506F" w:rsidRPr="00A40CEC" w:rsidRDefault="00F619A9" w:rsidP="00023BA9">
      <w:pPr>
        <w:jc w:val="center"/>
        <w:rPr>
          <w:rFonts w:ascii="Century Gothic" w:hAnsi="Century Gothic"/>
          <w:sz w:val="20"/>
          <w:szCs w:val="20"/>
        </w:rPr>
      </w:pPr>
      <w:r w:rsidRPr="00A40CEC">
        <w:rPr>
          <w:rFonts w:ascii="Century Gothic" w:hAnsi="Century Gothic"/>
          <w:sz w:val="20"/>
          <w:szCs w:val="20"/>
        </w:rPr>
        <w:t>§</w:t>
      </w:r>
      <w:r w:rsidR="00023BA9">
        <w:rPr>
          <w:rFonts w:ascii="Century Gothic" w:hAnsi="Century Gothic"/>
          <w:sz w:val="20"/>
          <w:szCs w:val="20"/>
        </w:rPr>
        <w:t>7</w:t>
      </w:r>
    </w:p>
    <w:p w14:paraId="43D605A8" w14:textId="77777777" w:rsidR="003E452D" w:rsidRPr="00023BA9" w:rsidRDefault="003E452D" w:rsidP="009B2EE3">
      <w:pPr>
        <w:pStyle w:val="Akapitzlist"/>
        <w:numPr>
          <w:ilvl w:val="0"/>
          <w:numId w:val="9"/>
        </w:numPr>
        <w:jc w:val="both"/>
        <w:rPr>
          <w:rFonts w:ascii="Century Gothic" w:hAnsi="Century Gothic"/>
          <w:sz w:val="20"/>
          <w:szCs w:val="20"/>
        </w:rPr>
      </w:pPr>
      <w:r w:rsidRPr="00023BA9">
        <w:rPr>
          <w:rFonts w:ascii="Century Gothic" w:hAnsi="Century Gothic"/>
          <w:sz w:val="20"/>
          <w:szCs w:val="20"/>
        </w:rPr>
        <w:t>Odsetki naliczane są za rzeczywisty okres wykorzystania pożyczki i liczone są od daty spłaty poprzedniej raty do dnia poprzedzającego datę spłaty następnej raty.</w:t>
      </w:r>
    </w:p>
    <w:p w14:paraId="04A3E1C4" w14:textId="77777777" w:rsidR="003E452D" w:rsidRPr="00023BA9" w:rsidRDefault="003E452D" w:rsidP="009B2EE3">
      <w:pPr>
        <w:pStyle w:val="Akapitzlist"/>
        <w:numPr>
          <w:ilvl w:val="0"/>
          <w:numId w:val="9"/>
        </w:numPr>
        <w:jc w:val="both"/>
        <w:rPr>
          <w:rFonts w:ascii="Century Gothic" w:hAnsi="Century Gothic"/>
          <w:sz w:val="20"/>
          <w:szCs w:val="20"/>
        </w:rPr>
      </w:pPr>
      <w:r w:rsidRPr="00023BA9">
        <w:rPr>
          <w:rFonts w:ascii="Century Gothic" w:hAnsi="Century Gothic"/>
          <w:sz w:val="20"/>
          <w:szCs w:val="20"/>
        </w:rPr>
        <w:t>Jeżeli umowa pożyczki nie stanowi inaczej do naliczania odsetek przyjmuje się kalendarz: 360 dni — rok i 30 dni — miesiąc.</w:t>
      </w:r>
    </w:p>
    <w:p w14:paraId="1E18C69D" w14:textId="26A2DCEF" w:rsidR="003E452D" w:rsidRPr="00023BA9" w:rsidRDefault="003E452D" w:rsidP="009B2EE3">
      <w:pPr>
        <w:pStyle w:val="Akapitzlist"/>
        <w:numPr>
          <w:ilvl w:val="0"/>
          <w:numId w:val="9"/>
        </w:numPr>
        <w:jc w:val="both"/>
        <w:rPr>
          <w:rFonts w:ascii="Century Gothic" w:hAnsi="Century Gothic"/>
          <w:sz w:val="20"/>
          <w:szCs w:val="20"/>
        </w:rPr>
      </w:pPr>
      <w:r w:rsidRPr="00023BA9">
        <w:rPr>
          <w:rFonts w:ascii="Century Gothic" w:hAnsi="Century Gothic"/>
          <w:sz w:val="20"/>
          <w:szCs w:val="20"/>
        </w:rPr>
        <w:t xml:space="preserve">Pożyczkobiorcy przysługuje prawo do </w:t>
      </w:r>
      <w:r w:rsidRPr="003B6195">
        <w:rPr>
          <w:rFonts w:ascii="Century Gothic" w:hAnsi="Century Gothic"/>
          <w:sz w:val="20"/>
          <w:szCs w:val="20"/>
        </w:rPr>
        <w:t>spłaty</w:t>
      </w:r>
      <w:r w:rsidRPr="00023BA9">
        <w:rPr>
          <w:rFonts w:ascii="Century Gothic" w:hAnsi="Century Gothic"/>
          <w:sz w:val="20"/>
          <w:szCs w:val="20"/>
        </w:rPr>
        <w:t xml:space="preserve"> całości zobowiązań wobec </w:t>
      </w:r>
      <w:r w:rsidR="002A002F" w:rsidRPr="00023BA9">
        <w:rPr>
          <w:rFonts w:ascii="Century Gothic" w:hAnsi="Century Gothic"/>
          <w:sz w:val="20"/>
          <w:szCs w:val="20"/>
        </w:rPr>
        <w:t>Pożyczkodawcy</w:t>
      </w:r>
      <w:r w:rsidRPr="00023BA9">
        <w:rPr>
          <w:rFonts w:ascii="Century Gothic" w:hAnsi="Century Gothic"/>
          <w:sz w:val="20"/>
          <w:szCs w:val="20"/>
        </w:rPr>
        <w:t xml:space="preserve"> przed ostatecznym terminem ustalonym w umowie pożyczki</w:t>
      </w:r>
      <w:r w:rsidR="003B6195">
        <w:rPr>
          <w:rFonts w:ascii="Century Gothic" w:hAnsi="Century Gothic"/>
          <w:sz w:val="20"/>
          <w:szCs w:val="20"/>
        </w:rPr>
        <w:t xml:space="preserve"> (bez prowizji)</w:t>
      </w:r>
      <w:r w:rsidRPr="00023BA9">
        <w:rPr>
          <w:rFonts w:ascii="Century Gothic" w:hAnsi="Century Gothic"/>
          <w:sz w:val="20"/>
          <w:szCs w:val="20"/>
        </w:rPr>
        <w:t>.</w:t>
      </w:r>
    </w:p>
    <w:p w14:paraId="37884788" w14:textId="77777777" w:rsidR="005C506F" w:rsidRPr="00A40CEC" w:rsidRDefault="005C506F" w:rsidP="00A40CEC">
      <w:pPr>
        <w:jc w:val="both"/>
        <w:rPr>
          <w:rFonts w:ascii="Century Gothic" w:hAnsi="Century Gothic"/>
          <w:sz w:val="20"/>
          <w:szCs w:val="20"/>
        </w:rPr>
      </w:pPr>
    </w:p>
    <w:p w14:paraId="14415178" w14:textId="45EE3FDB" w:rsidR="005C506F" w:rsidRPr="00A40CEC" w:rsidRDefault="003E452D" w:rsidP="00023BA9">
      <w:pPr>
        <w:jc w:val="center"/>
        <w:rPr>
          <w:rFonts w:ascii="Century Gothic" w:hAnsi="Century Gothic"/>
          <w:sz w:val="20"/>
          <w:szCs w:val="20"/>
        </w:rPr>
      </w:pPr>
      <w:r w:rsidRPr="00A40CEC">
        <w:rPr>
          <w:rFonts w:ascii="Century Gothic" w:hAnsi="Century Gothic"/>
          <w:sz w:val="20"/>
          <w:szCs w:val="20"/>
        </w:rPr>
        <w:t>§</w:t>
      </w:r>
      <w:r w:rsidR="00023BA9">
        <w:rPr>
          <w:rFonts w:ascii="Century Gothic" w:hAnsi="Century Gothic"/>
          <w:sz w:val="20"/>
          <w:szCs w:val="20"/>
        </w:rPr>
        <w:t>8</w:t>
      </w:r>
    </w:p>
    <w:p w14:paraId="28DF121C" w14:textId="77777777" w:rsidR="004022D3" w:rsidRPr="00023BA9" w:rsidRDefault="003E452D" w:rsidP="009B2EE3">
      <w:pPr>
        <w:pStyle w:val="Akapitzlist"/>
        <w:numPr>
          <w:ilvl w:val="0"/>
          <w:numId w:val="10"/>
        </w:numPr>
        <w:jc w:val="both"/>
        <w:rPr>
          <w:rFonts w:ascii="Century Gothic" w:hAnsi="Century Gothic"/>
          <w:sz w:val="20"/>
          <w:szCs w:val="20"/>
        </w:rPr>
      </w:pPr>
      <w:r w:rsidRPr="00023BA9">
        <w:rPr>
          <w:rFonts w:ascii="Century Gothic" w:hAnsi="Century Gothic"/>
          <w:sz w:val="20"/>
          <w:szCs w:val="20"/>
        </w:rPr>
        <w:t xml:space="preserve">Od przyznanej pożyczki </w:t>
      </w:r>
      <w:r w:rsidR="004022D3" w:rsidRPr="00023BA9">
        <w:rPr>
          <w:rFonts w:ascii="Century Gothic" w:hAnsi="Century Gothic"/>
          <w:sz w:val="20"/>
          <w:szCs w:val="20"/>
        </w:rPr>
        <w:t xml:space="preserve">nie </w:t>
      </w:r>
      <w:r w:rsidRPr="00023BA9">
        <w:rPr>
          <w:rFonts w:ascii="Century Gothic" w:hAnsi="Century Gothic"/>
          <w:sz w:val="20"/>
          <w:szCs w:val="20"/>
        </w:rPr>
        <w:t xml:space="preserve">nalicza się i </w:t>
      </w:r>
      <w:r w:rsidR="004022D3" w:rsidRPr="00023BA9">
        <w:rPr>
          <w:rFonts w:ascii="Century Gothic" w:hAnsi="Century Gothic"/>
          <w:sz w:val="20"/>
          <w:szCs w:val="20"/>
        </w:rPr>
        <w:t>nie pobiera się prowiz</w:t>
      </w:r>
      <w:r w:rsidR="00371726" w:rsidRPr="00023BA9">
        <w:rPr>
          <w:rFonts w:ascii="Century Gothic" w:hAnsi="Century Gothic"/>
          <w:sz w:val="20"/>
          <w:szCs w:val="20"/>
        </w:rPr>
        <w:t xml:space="preserve">ji. </w:t>
      </w:r>
    </w:p>
    <w:p w14:paraId="10C6786B" w14:textId="77777777" w:rsidR="00371726" w:rsidRPr="00023BA9" w:rsidRDefault="00371726" w:rsidP="009B2EE3">
      <w:pPr>
        <w:pStyle w:val="Akapitzlist"/>
        <w:numPr>
          <w:ilvl w:val="0"/>
          <w:numId w:val="10"/>
        </w:numPr>
        <w:jc w:val="both"/>
        <w:rPr>
          <w:rFonts w:ascii="Century Gothic" w:hAnsi="Century Gothic"/>
          <w:sz w:val="20"/>
          <w:szCs w:val="20"/>
        </w:rPr>
      </w:pPr>
      <w:r w:rsidRPr="00023BA9">
        <w:rPr>
          <w:rFonts w:ascii="Century Gothic" w:hAnsi="Century Gothic"/>
          <w:sz w:val="20"/>
          <w:szCs w:val="20"/>
        </w:rPr>
        <w:t>Pożyczkobiorca ponosi wszelkie opłaty związane z obsługą pożyczki, ustanowieniem i obsługą zabezpieczenia, postępowaniem windykacyjnym i egzekucyjnym, w tym między innymi z tytułu:</w:t>
      </w:r>
    </w:p>
    <w:p w14:paraId="290655D9" w14:textId="77777777" w:rsidR="00371726" w:rsidRPr="00023BA9" w:rsidRDefault="00371726" w:rsidP="004E044E">
      <w:pPr>
        <w:pStyle w:val="Akapitzlist"/>
        <w:numPr>
          <w:ilvl w:val="0"/>
          <w:numId w:val="35"/>
        </w:numPr>
        <w:jc w:val="both"/>
        <w:rPr>
          <w:rFonts w:ascii="Century Gothic" w:hAnsi="Century Gothic"/>
          <w:sz w:val="20"/>
          <w:szCs w:val="20"/>
        </w:rPr>
      </w:pPr>
      <w:r w:rsidRPr="00023BA9">
        <w:rPr>
          <w:rFonts w:ascii="Century Gothic" w:hAnsi="Century Gothic"/>
          <w:sz w:val="20"/>
          <w:szCs w:val="20"/>
        </w:rPr>
        <w:t>pism/zawiadomień z tytułu nieterminowej spłaty, wypowiedzenia/rozwiązania umowy pożyczki i umów dotyczących zabezpieczenia spłaty pożyczki,</w:t>
      </w:r>
    </w:p>
    <w:p w14:paraId="7318296A" w14:textId="77777777" w:rsidR="00371726" w:rsidRPr="00023BA9" w:rsidRDefault="00371726" w:rsidP="004E044E">
      <w:pPr>
        <w:pStyle w:val="Akapitzlist"/>
        <w:numPr>
          <w:ilvl w:val="0"/>
          <w:numId w:val="35"/>
        </w:numPr>
        <w:jc w:val="both"/>
        <w:rPr>
          <w:rFonts w:ascii="Century Gothic" w:hAnsi="Century Gothic"/>
          <w:sz w:val="20"/>
          <w:szCs w:val="20"/>
        </w:rPr>
      </w:pPr>
      <w:r w:rsidRPr="00023BA9">
        <w:rPr>
          <w:rFonts w:ascii="Century Gothic" w:hAnsi="Century Gothic"/>
          <w:sz w:val="20"/>
          <w:szCs w:val="20"/>
        </w:rPr>
        <w:t>postępowania windykacyjnego i czynności egzekucyjnych.</w:t>
      </w:r>
    </w:p>
    <w:p w14:paraId="00F9C192" w14:textId="77777777" w:rsidR="00371726" w:rsidRPr="00A40CEC" w:rsidRDefault="00371726" w:rsidP="00A40CEC">
      <w:pPr>
        <w:jc w:val="both"/>
        <w:rPr>
          <w:rFonts w:ascii="Century Gothic" w:hAnsi="Century Gothic"/>
          <w:sz w:val="20"/>
          <w:szCs w:val="20"/>
        </w:rPr>
      </w:pPr>
    </w:p>
    <w:p w14:paraId="0883AD79" w14:textId="77777777" w:rsidR="003E452D" w:rsidRPr="00023BA9" w:rsidRDefault="003E452D" w:rsidP="00023BA9">
      <w:pPr>
        <w:jc w:val="center"/>
        <w:rPr>
          <w:rFonts w:ascii="Century Gothic" w:hAnsi="Century Gothic"/>
          <w:b/>
          <w:bCs/>
          <w:sz w:val="20"/>
          <w:szCs w:val="20"/>
        </w:rPr>
      </w:pPr>
      <w:r w:rsidRPr="00023BA9">
        <w:rPr>
          <w:rFonts w:ascii="Century Gothic" w:hAnsi="Century Gothic"/>
          <w:b/>
          <w:bCs/>
          <w:sz w:val="20"/>
          <w:szCs w:val="20"/>
        </w:rPr>
        <w:t>WNIOSEK O UDZIELENIE POŻYCZKI</w:t>
      </w:r>
    </w:p>
    <w:p w14:paraId="01EB16ED" w14:textId="2F5DB16A" w:rsidR="007B6DCB" w:rsidRPr="00A40CEC" w:rsidRDefault="003E452D" w:rsidP="00023BA9">
      <w:pPr>
        <w:jc w:val="center"/>
        <w:rPr>
          <w:rFonts w:ascii="Century Gothic" w:hAnsi="Century Gothic"/>
          <w:sz w:val="20"/>
          <w:szCs w:val="20"/>
        </w:rPr>
      </w:pPr>
      <w:r w:rsidRPr="00A40CEC">
        <w:rPr>
          <w:rFonts w:ascii="Century Gothic" w:hAnsi="Century Gothic"/>
          <w:sz w:val="20"/>
          <w:szCs w:val="20"/>
        </w:rPr>
        <w:t>§</w:t>
      </w:r>
      <w:r w:rsidR="00023BA9">
        <w:rPr>
          <w:rFonts w:ascii="Century Gothic" w:hAnsi="Century Gothic"/>
          <w:sz w:val="20"/>
          <w:szCs w:val="20"/>
        </w:rPr>
        <w:t>9</w:t>
      </w:r>
    </w:p>
    <w:p w14:paraId="32DB246A" w14:textId="77777777" w:rsidR="003E452D" w:rsidRPr="00BE0CDE" w:rsidRDefault="003E452D" w:rsidP="009B2EE3">
      <w:pPr>
        <w:pStyle w:val="Akapitzlist"/>
        <w:numPr>
          <w:ilvl w:val="0"/>
          <w:numId w:val="11"/>
        </w:numPr>
        <w:jc w:val="both"/>
        <w:rPr>
          <w:rFonts w:ascii="Century Gothic" w:hAnsi="Century Gothic"/>
          <w:sz w:val="20"/>
          <w:szCs w:val="20"/>
        </w:rPr>
      </w:pPr>
      <w:r w:rsidRPr="00BE0CDE">
        <w:rPr>
          <w:rFonts w:ascii="Century Gothic" w:hAnsi="Century Gothic"/>
          <w:sz w:val="20"/>
          <w:szCs w:val="20"/>
        </w:rPr>
        <w:t>Podstawą udzielenia pożyczki jest złożony przez Pożyczkobiorcę wniosek o udzielenie pożyczki wraz z załącznikami.</w:t>
      </w:r>
    </w:p>
    <w:p w14:paraId="1C10D7B2" w14:textId="77777777" w:rsidR="002A002F" w:rsidRPr="00BE0CDE" w:rsidRDefault="003E452D" w:rsidP="009B2EE3">
      <w:pPr>
        <w:pStyle w:val="Akapitzlist"/>
        <w:numPr>
          <w:ilvl w:val="0"/>
          <w:numId w:val="11"/>
        </w:numPr>
        <w:jc w:val="both"/>
        <w:rPr>
          <w:rFonts w:ascii="Century Gothic" w:hAnsi="Century Gothic"/>
          <w:sz w:val="20"/>
          <w:szCs w:val="20"/>
        </w:rPr>
      </w:pPr>
      <w:r w:rsidRPr="00BE0CDE">
        <w:rPr>
          <w:rFonts w:ascii="Century Gothic" w:hAnsi="Century Gothic"/>
          <w:sz w:val="20"/>
          <w:szCs w:val="20"/>
        </w:rPr>
        <w:t xml:space="preserve">Wniosek o udzielenie pożyczki powinien być podpisany przez osoby uprawnione do reprezentowania wnioskodawcy. </w:t>
      </w:r>
    </w:p>
    <w:p w14:paraId="4D2F8255" w14:textId="77777777" w:rsidR="003E452D" w:rsidRPr="00BE0CDE" w:rsidRDefault="003E452D" w:rsidP="009B2EE3">
      <w:pPr>
        <w:pStyle w:val="Akapitzlist"/>
        <w:numPr>
          <w:ilvl w:val="0"/>
          <w:numId w:val="11"/>
        </w:numPr>
        <w:jc w:val="both"/>
        <w:rPr>
          <w:rFonts w:ascii="Century Gothic" w:hAnsi="Century Gothic"/>
          <w:sz w:val="20"/>
          <w:szCs w:val="20"/>
        </w:rPr>
      </w:pPr>
      <w:r w:rsidRPr="00BE0CDE">
        <w:rPr>
          <w:rFonts w:ascii="Century Gothic" w:hAnsi="Century Gothic"/>
          <w:sz w:val="20"/>
          <w:szCs w:val="20"/>
        </w:rPr>
        <w:t xml:space="preserve">Każda strona wniosku powinna być parafowana przez co najmniej jedną osobę uprawnioną </w:t>
      </w:r>
      <w:r w:rsidR="002A002F" w:rsidRPr="00BE0CDE">
        <w:rPr>
          <w:rFonts w:ascii="Century Gothic" w:hAnsi="Century Gothic"/>
          <w:sz w:val="20"/>
          <w:szCs w:val="20"/>
        </w:rPr>
        <w:t>do reprezentowania wnioskodawcy.</w:t>
      </w:r>
      <w:r w:rsidRPr="00BE0CDE">
        <w:rPr>
          <w:rFonts w:ascii="Century Gothic" w:hAnsi="Century Gothic"/>
          <w:sz w:val="20"/>
          <w:szCs w:val="20"/>
        </w:rPr>
        <w:t xml:space="preserve"> </w:t>
      </w:r>
    </w:p>
    <w:p w14:paraId="32A7D956" w14:textId="77777777" w:rsidR="003E452D" w:rsidRPr="00BE0CDE" w:rsidRDefault="003E452D" w:rsidP="009B2EE3">
      <w:pPr>
        <w:pStyle w:val="Akapitzlist"/>
        <w:numPr>
          <w:ilvl w:val="0"/>
          <w:numId w:val="11"/>
        </w:numPr>
        <w:jc w:val="both"/>
        <w:rPr>
          <w:rFonts w:ascii="Century Gothic" w:hAnsi="Century Gothic"/>
          <w:sz w:val="20"/>
          <w:szCs w:val="20"/>
        </w:rPr>
      </w:pPr>
      <w:r w:rsidRPr="00BE0CDE">
        <w:rPr>
          <w:rFonts w:ascii="Century Gothic" w:hAnsi="Century Gothic"/>
          <w:sz w:val="20"/>
          <w:szCs w:val="20"/>
        </w:rPr>
        <w:t xml:space="preserve">Wniosek wraz z wymaganymi załącznikami musi być sporządzony według wzoru ustalonego przez </w:t>
      </w:r>
      <w:r w:rsidR="002A002F" w:rsidRPr="00BE0CDE">
        <w:rPr>
          <w:rFonts w:ascii="Century Gothic" w:hAnsi="Century Gothic"/>
          <w:sz w:val="20"/>
          <w:szCs w:val="20"/>
        </w:rPr>
        <w:t>Pożyczkodawcę</w:t>
      </w:r>
      <w:r w:rsidRPr="00BE0CDE">
        <w:rPr>
          <w:rFonts w:ascii="Century Gothic" w:hAnsi="Century Gothic"/>
          <w:sz w:val="20"/>
          <w:szCs w:val="20"/>
        </w:rPr>
        <w:t>.</w:t>
      </w:r>
    </w:p>
    <w:p w14:paraId="6C4985A4" w14:textId="77777777" w:rsidR="003E452D" w:rsidRPr="00BE0CDE" w:rsidRDefault="003E452D" w:rsidP="009B2EE3">
      <w:pPr>
        <w:pStyle w:val="Akapitzlist"/>
        <w:numPr>
          <w:ilvl w:val="0"/>
          <w:numId w:val="11"/>
        </w:numPr>
        <w:jc w:val="both"/>
        <w:rPr>
          <w:rFonts w:ascii="Century Gothic" w:hAnsi="Century Gothic"/>
          <w:sz w:val="20"/>
          <w:szCs w:val="20"/>
        </w:rPr>
      </w:pPr>
      <w:r w:rsidRPr="00BE0CDE">
        <w:rPr>
          <w:rFonts w:ascii="Century Gothic" w:hAnsi="Century Gothic"/>
          <w:sz w:val="20"/>
          <w:szCs w:val="20"/>
        </w:rPr>
        <w:t xml:space="preserve">Formularz wniosku o pożyczkę oraz formularze dokumentów stanowiących załączniki do wniosku, a także wykaz dokumentów niezbędnych do rozpatrzenia wniosku o </w:t>
      </w:r>
      <w:r w:rsidRPr="00BE0CDE">
        <w:rPr>
          <w:rFonts w:ascii="Century Gothic" w:hAnsi="Century Gothic"/>
          <w:sz w:val="20"/>
          <w:szCs w:val="20"/>
        </w:rPr>
        <w:lastRenderedPageBreak/>
        <w:t xml:space="preserve">udzielenie pożyczki dostępne są w siedzibie </w:t>
      </w:r>
      <w:r w:rsidR="002A002F" w:rsidRPr="00BE0CDE">
        <w:rPr>
          <w:rFonts w:ascii="Century Gothic" w:hAnsi="Century Gothic"/>
          <w:sz w:val="20"/>
          <w:szCs w:val="20"/>
        </w:rPr>
        <w:t>Pożyczkodawcy</w:t>
      </w:r>
      <w:r w:rsidR="004022D3" w:rsidRPr="00BE0CDE">
        <w:rPr>
          <w:rFonts w:ascii="Century Gothic" w:hAnsi="Century Gothic"/>
          <w:sz w:val="20"/>
          <w:szCs w:val="20"/>
        </w:rPr>
        <w:t xml:space="preserve"> oraz na stronie </w:t>
      </w:r>
      <w:hyperlink r:id="rId10" w:history="1">
        <w:r w:rsidR="004022D3" w:rsidRPr="00BE0CDE">
          <w:rPr>
            <w:rStyle w:val="Hipercze"/>
            <w:rFonts w:ascii="Century Gothic" w:hAnsi="Century Gothic"/>
            <w:sz w:val="20"/>
            <w:szCs w:val="20"/>
          </w:rPr>
          <w:t>www.lcb.leszno.pl</w:t>
        </w:r>
      </w:hyperlink>
      <w:r w:rsidR="004022D3" w:rsidRPr="00BE0CDE">
        <w:rPr>
          <w:rFonts w:ascii="Century Gothic" w:hAnsi="Century Gothic"/>
          <w:sz w:val="20"/>
          <w:szCs w:val="20"/>
        </w:rPr>
        <w:t xml:space="preserve">. </w:t>
      </w:r>
    </w:p>
    <w:p w14:paraId="5B98D6C4" w14:textId="77777777" w:rsidR="003E452D" w:rsidRPr="00BE0CDE" w:rsidRDefault="003E452D" w:rsidP="009B2EE3">
      <w:pPr>
        <w:pStyle w:val="Akapitzlist"/>
        <w:numPr>
          <w:ilvl w:val="0"/>
          <w:numId w:val="11"/>
        </w:numPr>
        <w:jc w:val="both"/>
        <w:rPr>
          <w:rFonts w:ascii="Century Gothic" w:hAnsi="Century Gothic"/>
          <w:sz w:val="20"/>
          <w:szCs w:val="20"/>
        </w:rPr>
      </w:pPr>
      <w:r w:rsidRPr="00BE0CDE">
        <w:rPr>
          <w:rFonts w:ascii="Century Gothic" w:hAnsi="Century Gothic"/>
          <w:sz w:val="20"/>
          <w:szCs w:val="20"/>
        </w:rPr>
        <w:t>Dokonywanie jakichkolwiek zmian w treści druku wniosku i załączników jest niedopuszczalne i będzie skutkować odrzuceniem wniosku.</w:t>
      </w:r>
    </w:p>
    <w:p w14:paraId="11741684" w14:textId="77777777" w:rsidR="004022D3" w:rsidRPr="00BE0CDE" w:rsidRDefault="003E452D" w:rsidP="009B2EE3">
      <w:pPr>
        <w:pStyle w:val="Akapitzlist"/>
        <w:numPr>
          <w:ilvl w:val="0"/>
          <w:numId w:val="11"/>
        </w:numPr>
        <w:jc w:val="both"/>
        <w:rPr>
          <w:rFonts w:ascii="Century Gothic" w:hAnsi="Century Gothic"/>
          <w:sz w:val="20"/>
          <w:szCs w:val="20"/>
        </w:rPr>
      </w:pPr>
      <w:r w:rsidRPr="00BE0CDE">
        <w:rPr>
          <w:rFonts w:ascii="Century Gothic" w:hAnsi="Century Gothic"/>
          <w:sz w:val="20"/>
          <w:szCs w:val="20"/>
        </w:rPr>
        <w:t xml:space="preserve">Wniosek o udzielenie pożyczki wraz z załącznikami określonymi przez </w:t>
      </w:r>
      <w:r w:rsidR="002A002F" w:rsidRPr="00BE0CDE">
        <w:rPr>
          <w:rFonts w:ascii="Century Gothic" w:hAnsi="Century Gothic"/>
          <w:sz w:val="20"/>
          <w:szCs w:val="20"/>
        </w:rPr>
        <w:t>Pożyczkodawcę</w:t>
      </w:r>
      <w:r w:rsidRPr="00BE0CDE">
        <w:rPr>
          <w:rFonts w:ascii="Century Gothic" w:hAnsi="Century Gothic"/>
          <w:sz w:val="20"/>
          <w:szCs w:val="20"/>
        </w:rPr>
        <w:t xml:space="preserve"> w wykazie dokumentów niezbędnych do rozpatrzenia wniosku o udzielenie pożyczki stanowiący załącznik nr </w:t>
      </w:r>
      <w:r w:rsidR="004022D3" w:rsidRPr="00BE0CDE">
        <w:rPr>
          <w:rFonts w:ascii="Century Gothic" w:hAnsi="Century Gothic"/>
          <w:sz w:val="20"/>
          <w:szCs w:val="20"/>
        </w:rPr>
        <w:t>2</w:t>
      </w:r>
      <w:r w:rsidRPr="00BE0CDE">
        <w:rPr>
          <w:rFonts w:ascii="Century Gothic" w:hAnsi="Century Gothic"/>
          <w:sz w:val="20"/>
          <w:szCs w:val="20"/>
        </w:rPr>
        <w:t xml:space="preserve"> do niniejszego Regulaminu, składany jest</w:t>
      </w:r>
      <w:r w:rsidR="004022D3" w:rsidRPr="00BE0CDE">
        <w:rPr>
          <w:rFonts w:ascii="Century Gothic" w:hAnsi="Century Gothic"/>
          <w:sz w:val="20"/>
          <w:szCs w:val="20"/>
        </w:rPr>
        <w:t xml:space="preserve">: </w:t>
      </w:r>
    </w:p>
    <w:p w14:paraId="2D907C5A" w14:textId="313DD71C" w:rsidR="004022D3" w:rsidRPr="00BE0CDE" w:rsidRDefault="004022D3" w:rsidP="009B2EE3">
      <w:pPr>
        <w:pStyle w:val="Akapitzlist"/>
        <w:numPr>
          <w:ilvl w:val="0"/>
          <w:numId w:val="12"/>
        </w:numPr>
        <w:jc w:val="both"/>
        <w:rPr>
          <w:rFonts w:ascii="Century Gothic" w:hAnsi="Century Gothic"/>
          <w:sz w:val="20"/>
          <w:szCs w:val="20"/>
        </w:rPr>
      </w:pPr>
      <w:r w:rsidRPr="00BE0CDE">
        <w:rPr>
          <w:rFonts w:ascii="Century Gothic" w:hAnsi="Century Gothic"/>
          <w:sz w:val="20"/>
          <w:szCs w:val="20"/>
        </w:rPr>
        <w:t>pocztą na adres Leszczyńskiego Centrum Biznesu sp. z o.o., 64-100 Leszno, ul. Geodetów</w:t>
      </w:r>
      <w:r w:rsidR="00083A6A">
        <w:rPr>
          <w:rFonts w:ascii="Century Gothic" w:hAnsi="Century Gothic"/>
          <w:sz w:val="20"/>
          <w:szCs w:val="20"/>
        </w:rPr>
        <w:t xml:space="preserve"> 1</w:t>
      </w:r>
    </w:p>
    <w:p w14:paraId="51B63BFA" w14:textId="1B3CF1CF" w:rsidR="004022D3" w:rsidRPr="00BE0CDE" w:rsidRDefault="004022D3" w:rsidP="009B2EE3">
      <w:pPr>
        <w:pStyle w:val="Akapitzlist"/>
        <w:numPr>
          <w:ilvl w:val="0"/>
          <w:numId w:val="12"/>
        </w:numPr>
        <w:jc w:val="both"/>
        <w:rPr>
          <w:rFonts w:ascii="Century Gothic" w:hAnsi="Century Gothic"/>
          <w:sz w:val="20"/>
          <w:szCs w:val="20"/>
        </w:rPr>
      </w:pPr>
      <w:r w:rsidRPr="00BE0CDE">
        <w:rPr>
          <w:rFonts w:ascii="Century Gothic" w:hAnsi="Century Gothic"/>
          <w:sz w:val="20"/>
          <w:szCs w:val="20"/>
        </w:rPr>
        <w:t xml:space="preserve">droga mailową na adres biuro@lcb.leszno.pl - skan podpisanych dokumentów </w:t>
      </w:r>
    </w:p>
    <w:p w14:paraId="2B6382E5" w14:textId="6A952F97" w:rsidR="003E452D" w:rsidRPr="00BE0CDE" w:rsidRDefault="004022D3" w:rsidP="009B2EE3">
      <w:pPr>
        <w:pStyle w:val="Akapitzlist"/>
        <w:numPr>
          <w:ilvl w:val="0"/>
          <w:numId w:val="12"/>
        </w:numPr>
        <w:jc w:val="both"/>
        <w:rPr>
          <w:rFonts w:ascii="Century Gothic" w:hAnsi="Century Gothic"/>
          <w:sz w:val="20"/>
          <w:szCs w:val="20"/>
        </w:rPr>
      </w:pPr>
      <w:r w:rsidRPr="00BE0CDE">
        <w:rPr>
          <w:rFonts w:ascii="Century Gothic" w:hAnsi="Century Gothic"/>
          <w:sz w:val="20"/>
          <w:szCs w:val="20"/>
        </w:rPr>
        <w:t>osobiście w wyznaczonym miejscu w recepcji Leszczyńskiego Centrum Biznesu sp. z o.</w:t>
      </w:r>
      <w:r w:rsidR="00083A6A">
        <w:rPr>
          <w:rFonts w:ascii="Century Gothic" w:hAnsi="Century Gothic"/>
          <w:sz w:val="20"/>
          <w:szCs w:val="20"/>
        </w:rPr>
        <w:t xml:space="preserve">o. </w:t>
      </w:r>
    </w:p>
    <w:p w14:paraId="23A15932" w14:textId="77777777" w:rsidR="003E452D" w:rsidRPr="00BE0CDE" w:rsidRDefault="003E452D" w:rsidP="009B2EE3">
      <w:pPr>
        <w:pStyle w:val="Akapitzlist"/>
        <w:numPr>
          <w:ilvl w:val="0"/>
          <w:numId w:val="11"/>
        </w:numPr>
        <w:jc w:val="both"/>
        <w:rPr>
          <w:rFonts w:ascii="Century Gothic" w:hAnsi="Century Gothic"/>
          <w:sz w:val="20"/>
          <w:szCs w:val="20"/>
        </w:rPr>
      </w:pPr>
      <w:r w:rsidRPr="00BE0CDE">
        <w:rPr>
          <w:rFonts w:ascii="Century Gothic" w:hAnsi="Century Gothic"/>
          <w:sz w:val="20"/>
          <w:szCs w:val="20"/>
        </w:rPr>
        <w:t>Wnioskodawca wypełnia wniosek ręcznie lub komputerowo.</w:t>
      </w:r>
    </w:p>
    <w:p w14:paraId="70A66D6D" w14:textId="77777777" w:rsidR="003E452D" w:rsidRPr="00BE0CDE" w:rsidRDefault="003E452D" w:rsidP="009B2EE3">
      <w:pPr>
        <w:pStyle w:val="Akapitzlist"/>
        <w:numPr>
          <w:ilvl w:val="0"/>
          <w:numId w:val="11"/>
        </w:numPr>
        <w:jc w:val="both"/>
        <w:rPr>
          <w:rFonts w:ascii="Century Gothic" w:hAnsi="Century Gothic"/>
          <w:sz w:val="20"/>
          <w:szCs w:val="20"/>
        </w:rPr>
      </w:pPr>
      <w:r w:rsidRPr="00BE0CDE">
        <w:rPr>
          <w:rFonts w:ascii="Century Gothic" w:hAnsi="Century Gothic"/>
          <w:sz w:val="20"/>
          <w:szCs w:val="20"/>
        </w:rPr>
        <w:t>Wniosek o udzielenie pożyczki rozpatrywany jest przez Fundusz w terminie do 14 dni roboczych licząc od dnia następnego po dniu, w którym dostarczony został do Funduszu komplet dokumentów wymaganych do rozpatrzenia wniosku.</w:t>
      </w:r>
    </w:p>
    <w:p w14:paraId="3BC0F4CB" w14:textId="77777777" w:rsidR="003E452D" w:rsidRPr="00BE0CDE" w:rsidRDefault="003E452D" w:rsidP="009B2EE3">
      <w:pPr>
        <w:pStyle w:val="Akapitzlist"/>
        <w:numPr>
          <w:ilvl w:val="0"/>
          <w:numId w:val="11"/>
        </w:numPr>
        <w:jc w:val="both"/>
        <w:rPr>
          <w:rFonts w:ascii="Century Gothic" w:hAnsi="Century Gothic"/>
          <w:sz w:val="20"/>
          <w:szCs w:val="20"/>
        </w:rPr>
      </w:pPr>
      <w:r w:rsidRPr="00BE0CDE">
        <w:rPr>
          <w:rFonts w:ascii="Century Gothic" w:hAnsi="Century Gothic"/>
          <w:sz w:val="20"/>
          <w:szCs w:val="20"/>
        </w:rPr>
        <w:t>W przypadku konieczności uzupełnienia złożonej dokumentacji termin określony w ust. 1</w:t>
      </w:r>
      <w:r w:rsidR="00512069" w:rsidRPr="00BE0CDE">
        <w:rPr>
          <w:rFonts w:ascii="Century Gothic" w:hAnsi="Century Gothic"/>
          <w:sz w:val="20"/>
          <w:szCs w:val="20"/>
        </w:rPr>
        <w:t>0</w:t>
      </w:r>
      <w:r w:rsidRPr="00BE0CDE">
        <w:rPr>
          <w:rFonts w:ascii="Century Gothic" w:hAnsi="Century Gothic"/>
          <w:sz w:val="20"/>
          <w:szCs w:val="20"/>
        </w:rPr>
        <w:t xml:space="preserve"> może ulec wydłużeniu.</w:t>
      </w:r>
    </w:p>
    <w:p w14:paraId="52945BF4" w14:textId="26B83FDF" w:rsidR="007B6DCB" w:rsidRDefault="003E452D" w:rsidP="009B2EE3">
      <w:pPr>
        <w:pStyle w:val="Akapitzlist"/>
        <w:numPr>
          <w:ilvl w:val="0"/>
          <w:numId w:val="11"/>
        </w:numPr>
        <w:jc w:val="both"/>
        <w:rPr>
          <w:rFonts w:ascii="Century Gothic" w:hAnsi="Century Gothic"/>
          <w:sz w:val="20"/>
          <w:szCs w:val="20"/>
        </w:rPr>
      </w:pPr>
      <w:r w:rsidRPr="00BE0CDE">
        <w:rPr>
          <w:rFonts w:ascii="Century Gothic" w:hAnsi="Century Gothic"/>
          <w:sz w:val="20"/>
          <w:szCs w:val="20"/>
        </w:rPr>
        <w:t>W uzasadnionych przypadkach, w szczególności w razie konieczności uzyskania dodatkowych wyjaśnień lub dokumentów ze strony wnioskodawcy lub odpowiednich instytucji, Fundusz zastrzega sobie możliwość przedłużenia terminu na rozpatrzenie wniosku, o czym zawiadomi wnioskodawcę</w:t>
      </w:r>
      <w:r w:rsidR="00512069" w:rsidRPr="00BE0CDE">
        <w:rPr>
          <w:rFonts w:ascii="Century Gothic" w:hAnsi="Century Gothic"/>
          <w:sz w:val="20"/>
          <w:szCs w:val="20"/>
        </w:rPr>
        <w:t xml:space="preserve"> telefonicznie lub za pośrednictwem poczty e-mail.</w:t>
      </w:r>
      <w:r w:rsidRPr="00BE0CDE">
        <w:rPr>
          <w:rFonts w:ascii="Century Gothic" w:hAnsi="Century Gothic"/>
          <w:sz w:val="20"/>
          <w:szCs w:val="20"/>
        </w:rPr>
        <w:t xml:space="preserve"> Czas rozpatrywania wniosku rozumiany jest jako czas niezbędny na dopełnienie wszystkich procedur związanych z rozpatrzeniem wniosku.</w:t>
      </w:r>
    </w:p>
    <w:p w14:paraId="057709E2" w14:textId="77777777" w:rsidR="00BE0CDE" w:rsidRPr="00BE0CDE" w:rsidRDefault="00BE0CDE" w:rsidP="00BE0CDE">
      <w:pPr>
        <w:pStyle w:val="Akapitzlist"/>
        <w:jc w:val="both"/>
        <w:rPr>
          <w:rFonts w:ascii="Century Gothic" w:hAnsi="Century Gothic"/>
          <w:sz w:val="20"/>
          <w:szCs w:val="20"/>
        </w:rPr>
      </w:pPr>
    </w:p>
    <w:p w14:paraId="3DD02875" w14:textId="193BC636" w:rsidR="005C506F" w:rsidRPr="00A40CEC" w:rsidRDefault="005C506F" w:rsidP="00012DB0">
      <w:pPr>
        <w:jc w:val="center"/>
        <w:rPr>
          <w:rFonts w:ascii="Century Gothic" w:hAnsi="Century Gothic"/>
          <w:sz w:val="20"/>
          <w:szCs w:val="20"/>
        </w:rPr>
      </w:pPr>
      <w:r w:rsidRPr="00A40CEC">
        <w:rPr>
          <w:rFonts w:ascii="Century Gothic" w:hAnsi="Century Gothic"/>
          <w:sz w:val="20"/>
          <w:szCs w:val="20"/>
        </w:rPr>
        <w:t>§</w:t>
      </w:r>
      <w:r w:rsidR="00BE0CDE">
        <w:rPr>
          <w:rFonts w:ascii="Century Gothic" w:hAnsi="Century Gothic"/>
          <w:sz w:val="20"/>
          <w:szCs w:val="20"/>
        </w:rPr>
        <w:t>10</w:t>
      </w:r>
    </w:p>
    <w:p w14:paraId="75ACD9EE" w14:textId="721401C0" w:rsidR="00776730" w:rsidRPr="00BE0CDE" w:rsidRDefault="00776730" w:rsidP="009B2EE3">
      <w:pPr>
        <w:pStyle w:val="Akapitzlist"/>
        <w:numPr>
          <w:ilvl w:val="0"/>
          <w:numId w:val="13"/>
        </w:numPr>
        <w:jc w:val="both"/>
        <w:rPr>
          <w:rFonts w:ascii="Century Gothic" w:hAnsi="Century Gothic"/>
          <w:sz w:val="20"/>
          <w:szCs w:val="20"/>
        </w:rPr>
      </w:pPr>
      <w:r w:rsidRPr="00BE0CDE">
        <w:rPr>
          <w:rFonts w:ascii="Century Gothic" w:hAnsi="Century Gothic"/>
          <w:sz w:val="20"/>
          <w:szCs w:val="20"/>
        </w:rPr>
        <w:t xml:space="preserve">Po zakończeniu weryfikacji złożonych dokumentów kompletny wniosek wraz z </w:t>
      </w:r>
      <w:r w:rsidR="00512069" w:rsidRPr="00BE0CDE">
        <w:rPr>
          <w:rFonts w:ascii="Century Gothic" w:hAnsi="Century Gothic"/>
          <w:sz w:val="20"/>
          <w:szCs w:val="20"/>
        </w:rPr>
        <w:t>oceną formalną</w:t>
      </w:r>
      <w:r w:rsidRPr="00BE0CDE">
        <w:rPr>
          <w:rFonts w:ascii="Century Gothic" w:hAnsi="Century Gothic"/>
          <w:sz w:val="20"/>
          <w:szCs w:val="20"/>
        </w:rPr>
        <w:t xml:space="preserve"> pracownika zostaje przekazany Komisji pożyczkowej</w:t>
      </w:r>
      <w:r w:rsidR="00512069" w:rsidRPr="00BE0CDE">
        <w:rPr>
          <w:rFonts w:ascii="Century Gothic" w:hAnsi="Century Gothic"/>
          <w:sz w:val="20"/>
          <w:szCs w:val="20"/>
        </w:rPr>
        <w:t>.</w:t>
      </w:r>
      <w:r w:rsidRPr="00BE0CDE">
        <w:rPr>
          <w:rFonts w:ascii="Century Gothic" w:hAnsi="Century Gothic"/>
          <w:sz w:val="20"/>
          <w:szCs w:val="20"/>
        </w:rPr>
        <w:t xml:space="preserve"> </w:t>
      </w:r>
    </w:p>
    <w:p w14:paraId="03317FF8" w14:textId="1A8A059A" w:rsidR="00776730" w:rsidRPr="00BE0CDE" w:rsidRDefault="00776730" w:rsidP="009B2EE3">
      <w:pPr>
        <w:pStyle w:val="Akapitzlist"/>
        <w:numPr>
          <w:ilvl w:val="0"/>
          <w:numId w:val="13"/>
        </w:numPr>
        <w:jc w:val="both"/>
        <w:rPr>
          <w:rFonts w:ascii="Century Gothic" w:hAnsi="Century Gothic"/>
          <w:sz w:val="20"/>
          <w:szCs w:val="20"/>
        </w:rPr>
      </w:pPr>
      <w:r w:rsidRPr="00BE0CDE">
        <w:rPr>
          <w:rFonts w:ascii="Century Gothic" w:hAnsi="Century Gothic"/>
          <w:sz w:val="20"/>
          <w:szCs w:val="20"/>
        </w:rPr>
        <w:t>Decyzję o udzieleniu pożyczki podejmuje Komisja pożyczkowa.</w:t>
      </w:r>
    </w:p>
    <w:p w14:paraId="1D06EDFD" w14:textId="77777777" w:rsidR="00CD61CF" w:rsidRPr="00BE0CDE" w:rsidRDefault="00CD61CF" w:rsidP="009B2EE3">
      <w:pPr>
        <w:pStyle w:val="Akapitzlist"/>
        <w:numPr>
          <w:ilvl w:val="0"/>
          <w:numId w:val="13"/>
        </w:numPr>
        <w:jc w:val="both"/>
        <w:rPr>
          <w:rFonts w:ascii="Century Gothic" w:hAnsi="Century Gothic"/>
          <w:sz w:val="20"/>
          <w:szCs w:val="20"/>
        </w:rPr>
      </w:pPr>
      <w:r w:rsidRPr="00BE0CDE">
        <w:rPr>
          <w:rFonts w:ascii="Century Gothic" w:hAnsi="Century Gothic"/>
          <w:sz w:val="20"/>
          <w:szCs w:val="20"/>
        </w:rPr>
        <w:t>Ocenie i sprawdzeniu podlega m.in.:</w:t>
      </w:r>
    </w:p>
    <w:p w14:paraId="724685A7" w14:textId="77777777" w:rsidR="00307B03" w:rsidRDefault="00307B03" w:rsidP="009B2EE3">
      <w:pPr>
        <w:pStyle w:val="Akapitzlist"/>
        <w:numPr>
          <w:ilvl w:val="0"/>
          <w:numId w:val="14"/>
        </w:numPr>
        <w:jc w:val="both"/>
        <w:rPr>
          <w:rFonts w:ascii="Century Gothic" w:hAnsi="Century Gothic"/>
          <w:sz w:val="20"/>
          <w:szCs w:val="20"/>
        </w:rPr>
      </w:pPr>
      <w:r>
        <w:rPr>
          <w:rFonts w:ascii="Century Gothic" w:hAnsi="Century Gothic"/>
          <w:sz w:val="20"/>
          <w:szCs w:val="20"/>
        </w:rPr>
        <w:t xml:space="preserve">Obecna sytuacja firmy </w:t>
      </w:r>
    </w:p>
    <w:p w14:paraId="2DE4D2CA" w14:textId="07C3815D" w:rsidR="00CD61CF" w:rsidRPr="00BE0CDE" w:rsidRDefault="00CD61CF" w:rsidP="009B2EE3">
      <w:pPr>
        <w:pStyle w:val="Akapitzlist"/>
        <w:numPr>
          <w:ilvl w:val="0"/>
          <w:numId w:val="14"/>
        </w:numPr>
        <w:jc w:val="both"/>
        <w:rPr>
          <w:rFonts w:ascii="Century Gothic" w:hAnsi="Century Gothic"/>
          <w:sz w:val="20"/>
          <w:szCs w:val="20"/>
        </w:rPr>
      </w:pPr>
      <w:r w:rsidRPr="00BE0CDE">
        <w:rPr>
          <w:rFonts w:ascii="Century Gothic" w:hAnsi="Century Gothic"/>
          <w:sz w:val="20"/>
          <w:szCs w:val="20"/>
        </w:rPr>
        <w:t>prawdziwość danych dotyczących Wnioskodawcy ustalona na podstawie dokumentu tożsamości oraz dokumentów potwierdzających prowadzenie działalności gospodarczej w przypadku osób fizycznych lub wyciągu z właściwego rejestru podmiotów gospodarczych oraz innego dokumentu dotyczącego prowadzonej przez taki podmiot działalności gospodarczej — w przypadku osób prawnych,</w:t>
      </w:r>
    </w:p>
    <w:p w14:paraId="3E774BA0" w14:textId="77777777" w:rsidR="004022D3" w:rsidRPr="00BE0CDE" w:rsidRDefault="00CD61CF" w:rsidP="009B2EE3">
      <w:pPr>
        <w:pStyle w:val="Akapitzlist"/>
        <w:numPr>
          <w:ilvl w:val="0"/>
          <w:numId w:val="14"/>
        </w:numPr>
        <w:jc w:val="both"/>
        <w:rPr>
          <w:rFonts w:ascii="Century Gothic" w:hAnsi="Century Gothic"/>
          <w:sz w:val="20"/>
          <w:szCs w:val="20"/>
        </w:rPr>
      </w:pPr>
      <w:r w:rsidRPr="00BE0CDE">
        <w:rPr>
          <w:rFonts w:ascii="Century Gothic" w:hAnsi="Century Gothic"/>
          <w:sz w:val="20"/>
          <w:szCs w:val="20"/>
        </w:rPr>
        <w:t xml:space="preserve">zakres kosztów kwalifikowanych do finansowania z </w:t>
      </w:r>
      <w:r w:rsidR="004022D3" w:rsidRPr="00BE0CDE">
        <w:rPr>
          <w:rFonts w:ascii="Century Gothic" w:hAnsi="Century Gothic"/>
          <w:sz w:val="20"/>
          <w:szCs w:val="20"/>
        </w:rPr>
        <w:t>pożyczki</w:t>
      </w:r>
    </w:p>
    <w:p w14:paraId="019D1477" w14:textId="77777777" w:rsidR="00CD61CF" w:rsidRPr="00BE0CDE" w:rsidRDefault="00CD61CF" w:rsidP="009B2EE3">
      <w:pPr>
        <w:pStyle w:val="Akapitzlist"/>
        <w:numPr>
          <w:ilvl w:val="0"/>
          <w:numId w:val="14"/>
        </w:numPr>
        <w:jc w:val="both"/>
        <w:rPr>
          <w:rFonts w:ascii="Century Gothic" w:hAnsi="Century Gothic"/>
          <w:sz w:val="20"/>
          <w:szCs w:val="20"/>
        </w:rPr>
      </w:pPr>
      <w:r w:rsidRPr="00BE0CDE">
        <w:rPr>
          <w:rFonts w:ascii="Century Gothic" w:hAnsi="Century Gothic"/>
          <w:sz w:val="20"/>
          <w:szCs w:val="20"/>
        </w:rPr>
        <w:t xml:space="preserve">rzetelność i poprawność przedstawionych informacji </w:t>
      </w:r>
    </w:p>
    <w:p w14:paraId="27F211A0" w14:textId="77777777" w:rsidR="00CD61CF" w:rsidRPr="00BE0CDE" w:rsidRDefault="00CD61CF" w:rsidP="009B2EE3">
      <w:pPr>
        <w:pStyle w:val="Akapitzlist"/>
        <w:numPr>
          <w:ilvl w:val="0"/>
          <w:numId w:val="14"/>
        </w:numPr>
        <w:jc w:val="both"/>
        <w:rPr>
          <w:rFonts w:ascii="Century Gothic" w:hAnsi="Century Gothic"/>
          <w:sz w:val="20"/>
          <w:szCs w:val="20"/>
        </w:rPr>
      </w:pPr>
      <w:r w:rsidRPr="00BE0CDE">
        <w:rPr>
          <w:rFonts w:ascii="Century Gothic" w:hAnsi="Century Gothic"/>
          <w:sz w:val="20"/>
          <w:szCs w:val="20"/>
        </w:rPr>
        <w:t>rzetelność i przejrzystość prognozy sytuacji fin</w:t>
      </w:r>
      <w:r w:rsidR="00F94CDB" w:rsidRPr="00BE0CDE">
        <w:rPr>
          <w:rFonts w:ascii="Century Gothic" w:hAnsi="Century Gothic"/>
          <w:sz w:val="20"/>
          <w:szCs w:val="20"/>
        </w:rPr>
        <w:t>ansowej wnioskującego pożyczkę,</w:t>
      </w:r>
    </w:p>
    <w:p w14:paraId="2CDC23E1" w14:textId="3CE015F8" w:rsidR="00F94CDB" w:rsidRPr="00BE0CDE" w:rsidRDefault="00CD61CF" w:rsidP="009B2EE3">
      <w:pPr>
        <w:pStyle w:val="Akapitzlist"/>
        <w:numPr>
          <w:ilvl w:val="0"/>
          <w:numId w:val="14"/>
        </w:numPr>
        <w:jc w:val="both"/>
        <w:rPr>
          <w:rFonts w:ascii="Century Gothic" w:hAnsi="Century Gothic"/>
          <w:sz w:val="20"/>
          <w:szCs w:val="20"/>
        </w:rPr>
      </w:pPr>
      <w:r w:rsidRPr="00BE0CDE">
        <w:rPr>
          <w:rFonts w:ascii="Century Gothic" w:hAnsi="Century Gothic"/>
          <w:sz w:val="20"/>
          <w:szCs w:val="20"/>
        </w:rPr>
        <w:t>zdolność do spłaty pożyczki,</w:t>
      </w:r>
    </w:p>
    <w:p w14:paraId="145927B9" w14:textId="21CD8E46" w:rsidR="00776730" w:rsidRPr="00BE0CDE" w:rsidRDefault="00776730" w:rsidP="009B2EE3">
      <w:pPr>
        <w:pStyle w:val="Akapitzlist"/>
        <w:numPr>
          <w:ilvl w:val="0"/>
          <w:numId w:val="13"/>
        </w:numPr>
        <w:jc w:val="both"/>
        <w:rPr>
          <w:rFonts w:ascii="Century Gothic" w:hAnsi="Century Gothic"/>
          <w:sz w:val="20"/>
          <w:szCs w:val="20"/>
        </w:rPr>
      </w:pPr>
      <w:r w:rsidRPr="00BE0CDE">
        <w:rPr>
          <w:rFonts w:ascii="Century Gothic" w:hAnsi="Century Gothic"/>
          <w:sz w:val="20"/>
          <w:szCs w:val="20"/>
        </w:rPr>
        <w:t>Komisja nie może rozpatrywać wniosku w składzie mniejszym niż 3 osobowy.</w:t>
      </w:r>
    </w:p>
    <w:p w14:paraId="3B55B026" w14:textId="4DCE10B0" w:rsidR="00776730" w:rsidRPr="00BE0CDE" w:rsidRDefault="00776730" w:rsidP="009B2EE3">
      <w:pPr>
        <w:pStyle w:val="Akapitzlist"/>
        <w:numPr>
          <w:ilvl w:val="0"/>
          <w:numId w:val="13"/>
        </w:numPr>
        <w:jc w:val="both"/>
        <w:rPr>
          <w:rFonts w:ascii="Century Gothic" w:hAnsi="Century Gothic"/>
          <w:sz w:val="20"/>
          <w:szCs w:val="20"/>
        </w:rPr>
      </w:pPr>
      <w:r w:rsidRPr="00BE0CDE">
        <w:rPr>
          <w:rFonts w:ascii="Century Gothic" w:hAnsi="Century Gothic"/>
          <w:sz w:val="20"/>
          <w:szCs w:val="20"/>
        </w:rPr>
        <w:t xml:space="preserve">Członkowie Komisji pożyczkowej składają oświadczenie o </w:t>
      </w:r>
      <w:r w:rsidR="005C506F" w:rsidRPr="00BE0CDE">
        <w:rPr>
          <w:rFonts w:ascii="Century Gothic" w:hAnsi="Century Gothic"/>
          <w:sz w:val="20"/>
          <w:szCs w:val="20"/>
        </w:rPr>
        <w:t>bez</w:t>
      </w:r>
      <w:r w:rsidRPr="00BE0CDE">
        <w:rPr>
          <w:rFonts w:ascii="Century Gothic" w:hAnsi="Century Gothic"/>
          <w:sz w:val="20"/>
          <w:szCs w:val="20"/>
        </w:rPr>
        <w:t xml:space="preserve">stronności w stosunku do osoby ubiegającej się o udzielenie pożyczki zgodnie z wzorem stosowanym przez </w:t>
      </w:r>
      <w:r w:rsidR="00CD61CF" w:rsidRPr="00BE0CDE">
        <w:rPr>
          <w:rFonts w:ascii="Century Gothic" w:hAnsi="Century Gothic"/>
          <w:sz w:val="20"/>
          <w:szCs w:val="20"/>
        </w:rPr>
        <w:t>Pożyczkodawcę</w:t>
      </w:r>
      <w:r w:rsidRPr="00BE0CDE">
        <w:rPr>
          <w:rFonts w:ascii="Century Gothic" w:hAnsi="Century Gothic"/>
          <w:sz w:val="20"/>
          <w:szCs w:val="20"/>
        </w:rPr>
        <w:t>.</w:t>
      </w:r>
    </w:p>
    <w:p w14:paraId="61536C05" w14:textId="33C12D31" w:rsidR="00776730" w:rsidRPr="00BE0CDE" w:rsidRDefault="00776730" w:rsidP="009B2EE3">
      <w:pPr>
        <w:pStyle w:val="Akapitzlist"/>
        <w:numPr>
          <w:ilvl w:val="0"/>
          <w:numId w:val="13"/>
        </w:numPr>
        <w:jc w:val="both"/>
        <w:rPr>
          <w:rFonts w:ascii="Century Gothic" w:hAnsi="Century Gothic"/>
          <w:sz w:val="20"/>
          <w:szCs w:val="20"/>
        </w:rPr>
      </w:pPr>
      <w:r w:rsidRPr="00BE0CDE">
        <w:rPr>
          <w:rFonts w:ascii="Century Gothic" w:hAnsi="Century Gothic"/>
          <w:sz w:val="20"/>
          <w:szCs w:val="20"/>
        </w:rPr>
        <w:t>Pracownik Funduszu lub członek Komisji pożyczkowej pozostający w konflikcie interesów jest wyłączony z rozpatrywania wniosku.</w:t>
      </w:r>
    </w:p>
    <w:p w14:paraId="5863E59D" w14:textId="6ACD203C" w:rsidR="00776730" w:rsidRPr="00BE0CDE" w:rsidRDefault="00776730" w:rsidP="009B2EE3">
      <w:pPr>
        <w:pStyle w:val="Akapitzlist"/>
        <w:numPr>
          <w:ilvl w:val="0"/>
          <w:numId w:val="13"/>
        </w:numPr>
        <w:jc w:val="both"/>
        <w:rPr>
          <w:rFonts w:ascii="Century Gothic" w:hAnsi="Century Gothic"/>
          <w:sz w:val="20"/>
          <w:szCs w:val="20"/>
        </w:rPr>
      </w:pPr>
      <w:r w:rsidRPr="00BE0CDE">
        <w:rPr>
          <w:rFonts w:ascii="Century Gothic" w:hAnsi="Century Gothic"/>
          <w:sz w:val="20"/>
          <w:szCs w:val="20"/>
        </w:rPr>
        <w:t>Fundusz może odmówić udzielenia pożyczki, a także określić inne warunki udzielenia pożyczki, aniżeli określone przez wnioskodawcę we wniosku o udzielenie pożyczki, w szczególności: jej wysokość, okres karencji, okres spłaty</w:t>
      </w:r>
      <w:r w:rsidR="00307B03">
        <w:rPr>
          <w:rFonts w:ascii="Century Gothic" w:hAnsi="Century Gothic"/>
          <w:sz w:val="20"/>
          <w:szCs w:val="20"/>
        </w:rPr>
        <w:t xml:space="preserve">. </w:t>
      </w:r>
    </w:p>
    <w:p w14:paraId="0B6CA429" w14:textId="7EEFF113" w:rsidR="00776730" w:rsidRPr="00BE0CDE" w:rsidRDefault="00776730" w:rsidP="009B2EE3">
      <w:pPr>
        <w:pStyle w:val="Akapitzlist"/>
        <w:numPr>
          <w:ilvl w:val="0"/>
          <w:numId w:val="13"/>
        </w:numPr>
        <w:jc w:val="both"/>
        <w:rPr>
          <w:rFonts w:ascii="Century Gothic" w:hAnsi="Century Gothic"/>
          <w:sz w:val="20"/>
          <w:szCs w:val="20"/>
        </w:rPr>
      </w:pPr>
      <w:r w:rsidRPr="00BE0CDE">
        <w:rPr>
          <w:rFonts w:ascii="Century Gothic" w:hAnsi="Century Gothic"/>
          <w:sz w:val="20"/>
          <w:szCs w:val="20"/>
        </w:rPr>
        <w:lastRenderedPageBreak/>
        <w:t>Decyzje Komisji pożyczkowej są ostateczne i nie przysługuje od nich odwołanie.</w:t>
      </w:r>
      <w:r w:rsidR="004227BC" w:rsidRPr="00BE0CDE">
        <w:rPr>
          <w:rFonts w:ascii="Century Gothic" w:hAnsi="Century Gothic"/>
          <w:sz w:val="20"/>
          <w:szCs w:val="20"/>
        </w:rPr>
        <w:t xml:space="preserve"> </w:t>
      </w:r>
    </w:p>
    <w:p w14:paraId="61E2707D" w14:textId="77777777" w:rsidR="005C506F" w:rsidRPr="00A40CEC" w:rsidRDefault="005C506F" w:rsidP="00A40CEC">
      <w:pPr>
        <w:jc w:val="both"/>
        <w:rPr>
          <w:rFonts w:ascii="Century Gothic" w:hAnsi="Century Gothic"/>
          <w:sz w:val="20"/>
          <w:szCs w:val="20"/>
        </w:rPr>
      </w:pPr>
    </w:p>
    <w:p w14:paraId="419F8673" w14:textId="252FD186" w:rsidR="005C506F" w:rsidRPr="00A40CEC" w:rsidRDefault="00776730" w:rsidP="00012DB0">
      <w:pPr>
        <w:jc w:val="center"/>
        <w:rPr>
          <w:rFonts w:ascii="Century Gothic" w:hAnsi="Century Gothic"/>
          <w:sz w:val="20"/>
          <w:szCs w:val="20"/>
        </w:rPr>
      </w:pPr>
      <w:r w:rsidRPr="00A40CEC">
        <w:rPr>
          <w:rFonts w:ascii="Century Gothic" w:hAnsi="Century Gothic"/>
          <w:sz w:val="20"/>
          <w:szCs w:val="20"/>
        </w:rPr>
        <w:t>§</w:t>
      </w:r>
      <w:r w:rsidR="00BE0CDE">
        <w:rPr>
          <w:rFonts w:ascii="Century Gothic" w:hAnsi="Century Gothic"/>
          <w:sz w:val="20"/>
          <w:szCs w:val="20"/>
        </w:rPr>
        <w:t>11</w:t>
      </w:r>
    </w:p>
    <w:p w14:paraId="1FF5CC9C" w14:textId="77777777" w:rsidR="00776730" w:rsidRPr="00A40CEC" w:rsidRDefault="00776730" w:rsidP="00A40CEC">
      <w:pPr>
        <w:jc w:val="both"/>
        <w:rPr>
          <w:rFonts w:ascii="Century Gothic" w:hAnsi="Century Gothic"/>
          <w:sz w:val="20"/>
          <w:szCs w:val="20"/>
        </w:rPr>
      </w:pPr>
      <w:r w:rsidRPr="00A40CEC">
        <w:rPr>
          <w:rFonts w:ascii="Century Gothic" w:hAnsi="Century Gothic"/>
          <w:sz w:val="20"/>
          <w:szCs w:val="20"/>
        </w:rPr>
        <w:t>Do wniosku o udzielenie pożyczki należy dołączyć dokumenty wymienione we wniosku, w tym między innymi:</w:t>
      </w:r>
    </w:p>
    <w:p w14:paraId="33B7468D" w14:textId="77777777" w:rsidR="00776730" w:rsidRPr="00BE0CDE" w:rsidRDefault="00776730" w:rsidP="009B2EE3">
      <w:pPr>
        <w:pStyle w:val="Akapitzlist"/>
        <w:numPr>
          <w:ilvl w:val="0"/>
          <w:numId w:val="15"/>
        </w:numPr>
        <w:jc w:val="both"/>
        <w:rPr>
          <w:rFonts w:ascii="Century Gothic" w:hAnsi="Century Gothic"/>
          <w:sz w:val="20"/>
          <w:szCs w:val="20"/>
        </w:rPr>
      </w:pPr>
      <w:r w:rsidRPr="00BE0CDE">
        <w:rPr>
          <w:rFonts w:ascii="Century Gothic" w:hAnsi="Century Gothic"/>
          <w:sz w:val="20"/>
          <w:szCs w:val="20"/>
        </w:rPr>
        <w:t xml:space="preserve">dokumenty rejestrowe działalności gospodarczej, </w:t>
      </w:r>
    </w:p>
    <w:p w14:paraId="191A6CD0" w14:textId="77777777" w:rsidR="00776730" w:rsidRPr="00BE0CDE" w:rsidRDefault="00776730" w:rsidP="009B2EE3">
      <w:pPr>
        <w:pStyle w:val="Akapitzlist"/>
        <w:numPr>
          <w:ilvl w:val="0"/>
          <w:numId w:val="15"/>
        </w:numPr>
        <w:jc w:val="both"/>
        <w:rPr>
          <w:rFonts w:ascii="Century Gothic" w:hAnsi="Century Gothic"/>
          <w:sz w:val="20"/>
          <w:szCs w:val="20"/>
        </w:rPr>
      </w:pPr>
      <w:r w:rsidRPr="00BE0CDE">
        <w:rPr>
          <w:rFonts w:ascii="Century Gothic" w:hAnsi="Century Gothic"/>
          <w:sz w:val="20"/>
          <w:szCs w:val="20"/>
        </w:rPr>
        <w:t>zaświadczenia o nadaniu numeru NIP i numeru REGON,</w:t>
      </w:r>
    </w:p>
    <w:p w14:paraId="25CD1605" w14:textId="77777777" w:rsidR="00776730" w:rsidRPr="00BE0CDE" w:rsidRDefault="00776730" w:rsidP="009B2EE3">
      <w:pPr>
        <w:pStyle w:val="Akapitzlist"/>
        <w:numPr>
          <w:ilvl w:val="0"/>
          <w:numId w:val="15"/>
        </w:numPr>
        <w:jc w:val="both"/>
        <w:rPr>
          <w:rFonts w:ascii="Century Gothic" w:hAnsi="Century Gothic"/>
          <w:sz w:val="20"/>
          <w:szCs w:val="20"/>
        </w:rPr>
      </w:pPr>
      <w:r w:rsidRPr="00BE0CDE">
        <w:rPr>
          <w:rFonts w:ascii="Century Gothic" w:hAnsi="Century Gothic"/>
          <w:sz w:val="20"/>
          <w:szCs w:val="20"/>
        </w:rPr>
        <w:t>deklarację podatkową PIT lub CIT za ostatni rok podatkowy</w:t>
      </w:r>
      <w:r w:rsidR="007267F3" w:rsidRPr="00BE0CDE">
        <w:rPr>
          <w:rFonts w:ascii="Century Gothic" w:hAnsi="Century Gothic"/>
          <w:sz w:val="20"/>
          <w:szCs w:val="20"/>
        </w:rPr>
        <w:t xml:space="preserve"> (jeśli dotyczy)</w:t>
      </w:r>
      <w:r w:rsidRPr="00BE0CDE">
        <w:rPr>
          <w:rFonts w:ascii="Century Gothic" w:hAnsi="Century Gothic"/>
          <w:sz w:val="20"/>
          <w:szCs w:val="20"/>
        </w:rPr>
        <w:t>,</w:t>
      </w:r>
    </w:p>
    <w:p w14:paraId="47D288F8" w14:textId="77777777" w:rsidR="00776730" w:rsidRPr="00BE0CDE" w:rsidRDefault="00776730" w:rsidP="009B2EE3">
      <w:pPr>
        <w:pStyle w:val="Akapitzlist"/>
        <w:numPr>
          <w:ilvl w:val="0"/>
          <w:numId w:val="15"/>
        </w:numPr>
        <w:jc w:val="both"/>
        <w:rPr>
          <w:rFonts w:ascii="Century Gothic" w:hAnsi="Century Gothic"/>
          <w:sz w:val="20"/>
          <w:szCs w:val="20"/>
        </w:rPr>
      </w:pPr>
      <w:r w:rsidRPr="00BE0CDE">
        <w:rPr>
          <w:rFonts w:ascii="Century Gothic" w:hAnsi="Century Gothic"/>
          <w:sz w:val="20"/>
          <w:szCs w:val="20"/>
        </w:rPr>
        <w:t>informacje o posiadanych kredytach i pożyczkach oraz innych zobowiązaniach,</w:t>
      </w:r>
    </w:p>
    <w:p w14:paraId="72DD730C" w14:textId="48F33F45" w:rsidR="00776730" w:rsidRPr="00BE0CDE" w:rsidRDefault="00776730" w:rsidP="009B2EE3">
      <w:pPr>
        <w:pStyle w:val="Akapitzlist"/>
        <w:numPr>
          <w:ilvl w:val="0"/>
          <w:numId w:val="15"/>
        </w:numPr>
        <w:jc w:val="both"/>
        <w:rPr>
          <w:rFonts w:ascii="Century Gothic" w:hAnsi="Century Gothic"/>
          <w:sz w:val="20"/>
          <w:szCs w:val="20"/>
        </w:rPr>
      </w:pPr>
      <w:r w:rsidRPr="00BE0CDE">
        <w:rPr>
          <w:rFonts w:ascii="Century Gothic" w:hAnsi="Century Gothic"/>
          <w:sz w:val="20"/>
          <w:szCs w:val="20"/>
        </w:rPr>
        <w:t xml:space="preserve">inne dokumenty i informacje wskazane przez </w:t>
      </w:r>
      <w:r w:rsidR="00CD61CF" w:rsidRPr="00BE0CDE">
        <w:rPr>
          <w:rFonts w:ascii="Century Gothic" w:hAnsi="Century Gothic"/>
          <w:sz w:val="20"/>
          <w:szCs w:val="20"/>
        </w:rPr>
        <w:t>Pożyczkodawcę</w:t>
      </w:r>
      <w:r w:rsidRPr="00BE0CDE">
        <w:rPr>
          <w:rFonts w:ascii="Century Gothic" w:hAnsi="Century Gothic"/>
          <w:sz w:val="20"/>
          <w:szCs w:val="20"/>
        </w:rPr>
        <w:t>, w zależności od specyfiki przedsiębiorcy</w:t>
      </w:r>
      <w:r w:rsidR="00083A6A">
        <w:rPr>
          <w:rFonts w:ascii="Century Gothic" w:hAnsi="Century Gothic"/>
          <w:sz w:val="20"/>
          <w:szCs w:val="20"/>
        </w:rPr>
        <w:t xml:space="preserve">. </w:t>
      </w:r>
    </w:p>
    <w:p w14:paraId="34939536" w14:textId="77777777" w:rsidR="008E6E83" w:rsidRPr="00A40CEC" w:rsidRDefault="008E6E83" w:rsidP="00BE0CDE">
      <w:pPr>
        <w:jc w:val="center"/>
        <w:rPr>
          <w:rFonts w:ascii="Century Gothic" w:hAnsi="Century Gothic"/>
          <w:sz w:val="20"/>
          <w:szCs w:val="20"/>
        </w:rPr>
      </w:pPr>
    </w:p>
    <w:p w14:paraId="7424B266" w14:textId="6A5F9429" w:rsidR="00467919" w:rsidRPr="00A40CEC" w:rsidRDefault="00467919" w:rsidP="00BE0CDE">
      <w:pPr>
        <w:jc w:val="center"/>
        <w:rPr>
          <w:rFonts w:ascii="Century Gothic" w:hAnsi="Century Gothic"/>
          <w:sz w:val="20"/>
          <w:szCs w:val="20"/>
        </w:rPr>
      </w:pPr>
      <w:r w:rsidRPr="00A40CEC">
        <w:rPr>
          <w:rFonts w:ascii="Century Gothic" w:hAnsi="Century Gothic"/>
          <w:sz w:val="20"/>
          <w:szCs w:val="20"/>
        </w:rPr>
        <w:t>§</w:t>
      </w:r>
      <w:r w:rsidR="00BE0CDE">
        <w:rPr>
          <w:rFonts w:ascii="Century Gothic" w:hAnsi="Century Gothic"/>
          <w:sz w:val="20"/>
          <w:szCs w:val="20"/>
        </w:rPr>
        <w:t>12</w:t>
      </w:r>
    </w:p>
    <w:p w14:paraId="3EDCEBC4" w14:textId="4E841C48" w:rsidR="00776730" w:rsidRPr="00BE0CDE" w:rsidRDefault="00776730" w:rsidP="009B2EE3">
      <w:pPr>
        <w:pStyle w:val="Akapitzlist"/>
        <w:numPr>
          <w:ilvl w:val="0"/>
          <w:numId w:val="16"/>
        </w:numPr>
        <w:jc w:val="both"/>
        <w:rPr>
          <w:rFonts w:ascii="Century Gothic" w:hAnsi="Century Gothic"/>
          <w:sz w:val="20"/>
          <w:szCs w:val="20"/>
        </w:rPr>
      </w:pPr>
      <w:r w:rsidRPr="00BE0CDE">
        <w:rPr>
          <w:rFonts w:ascii="Century Gothic" w:hAnsi="Century Gothic"/>
          <w:sz w:val="20"/>
          <w:szCs w:val="20"/>
        </w:rPr>
        <w:t xml:space="preserve">W trakcie rozpatrywania wniosku o udzielenie pożyczki Fundusz </w:t>
      </w:r>
      <w:r w:rsidR="00CD61CF" w:rsidRPr="00BE0CDE">
        <w:rPr>
          <w:rFonts w:ascii="Century Gothic" w:hAnsi="Century Gothic"/>
          <w:sz w:val="20"/>
          <w:szCs w:val="20"/>
        </w:rPr>
        <w:t xml:space="preserve">może </w:t>
      </w:r>
      <w:r w:rsidRPr="00BE0CDE">
        <w:rPr>
          <w:rFonts w:ascii="Century Gothic" w:hAnsi="Century Gothic"/>
          <w:sz w:val="20"/>
          <w:szCs w:val="20"/>
        </w:rPr>
        <w:t>przeprowadz</w:t>
      </w:r>
      <w:r w:rsidR="00CD61CF" w:rsidRPr="00BE0CDE">
        <w:rPr>
          <w:rFonts w:ascii="Century Gothic" w:hAnsi="Century Gothic"/>
          <w:sz w:val="20"/>
          <w:szCs w:val="20"/>
        </w:rPr>
        <w:t>ić</w:t>
      </w:r>
      <w:r w:rsidRPr="00BE0CDE">
        <w:rPr>
          <w:rFonts w:ascii="Century Gothic" w:hAnsi="Century Gothic"/>
          <w:sz w:val="20"/>
          <w:szCs w:val="20"/>
        </w:rPr>
        <w:t xml:space="preserve"> </w:t>
      </w:r>
      <w:r w:rsidR="00F94CDB" w:rsidRPr="00BE0CDE">
        <w:rPr>
          <w:rFonts w:ascii="Century Gothic" w:hAnsi="Century Gothic"/>
          <w:sz w:val="20"/>
          <w:szCs w:val="20"/>
        </w:rPr>
        <w:t xml:space="preserve">wizytację </w:t>
      </w:r>
      <w:r w:rsidRPr="00BE0CDE">
        <w:rPr>
          <w:rFonts w:ascii="Century Gothic" w:hAnsi="Century Gothic"/>
          <w:sz w:val="20"/>
          <w:szCs w:val="20"/>
        </w:rPr>
        <w:t>w siedzibie wnioskodawcy/miejscu wykonywania działalności/miejscu realizacji przedsięwzięcia,</w:t>
      </w:r>
    </w:p>
    <w:p w14:paraId="3C4D89A8" w14:textId="48ADE23E" w:rsidR="00776730" w:rsidRPr="00BE0CDE" w:rsidRDefault="00776730" w:rsidP="009B2EE3">
      <w:pPr>
        <w:pStyle w:val="Akapitzlist"/>
        <w:numPr>
          <w:ilvl w:val="0"/>
          <w:numId w:val="16"/>
        </w:numPr>
        <w:jc w:val="both"/>
        <w:rPr>
          <w:rFonts w:ascii="Century Gothic" w:hAnsi="Century Gothic"/>
          <w:sz w:val="20"/>
          <w:szCs w:val="20"/>
        </w:rPr>
      </w:pPr>
      <w:r w:rsidRPr="00BE0CDE">
        <w:rPr>
          <w:rFonts w:ascii="Century Gothic" w:hAnsi="Century Gothic"/>
          <w:sz w:val="20"/>
          <w:szCs w:val="20"/>
        </w:rPr>
        <w:t>Celem wizytacji jest weryfikacja zgodności danych zawartych w przedstawionych Funduszowi dokumentach ze stanem faktycznym</w:t>
      </w:r>
      <w:r w:rsidR="00F94CDB" w:rsidRPr="00BE0CDE">
        <w:rPr>
          <w:rFonts w:ascii="Century Gothic" w:hAnsi="Century Gothic"/>
          <w:sz w:val="20"/>
          <w:szCs w:val="20"/>
        </w:rPr>
        <w:t xml:space="preserve">. </w:t>
      </w:r>
      <w:r w:rsidRPr="00BE0CDE">
        <w:rPr>
          <w:rFonts w:ascii="Century Gothic" w:hAnsi="Century Gothic"/>
          <w:sz w:val="20"/>
          <w:szCs w:val="20"/>
        </w:rPr>
        <w:t xml:space="preserve"> </w:t>
      </w:r>
    </w:p>
    <w:p w14:paraId="05A6C881" w14:textId="77777777" w:rsidR="007B6DCB" w:rsidRPr="00A40CEC" w:rsidRDefault="007B6DCB" w:rsidP="00A40CEC">
      <w:pPr>
        <w:jc w:val="both"/>
        <w:rPr>
          <w:rFonts w:ascii="Century Gothic" w:hAnsi="Century Gothic"/>
          <w:sz w:val="20"/>
          <w:szCs w:val="20"/>
        </w:rPr>
      </w:pPr>
    </w:p>
    <w:p w14:paraId="7E4EA4E1" w14:textId="77777777" w:rsidR="007B6DCB" w:rsidRPr="00A40CEC" w:rsidRDefault="007B6DCB" w:rsidP="00A40CEC">
      <w:pPr>
        <w:jc w:val="both"/>
        <w:rPr>
          <w:rFonts w:ascii="Century Gothic" w:hAnsi="Century Gothic"/>
          <w:sz w:val="20"/>
          <w:szCs w:val="20"/>
        </w:rPr>
      </w:pPr>
    </w:p>
    <w:p w14:paraId="2A1855D5" w14:textId="390E9550" w:rsidR="00776730" w:rsidRPr="00A40CEC" w:rsidRDefault="00776730" w:rsidP="00BE0CDE">
      <w:pPr>
        <w:jc w:val="center"/>
        <w:rPr>
          <w:rFonts w:ascii="Century Gothic" w:hAnsi="Century Gothic"/>
          <w:sz w:val="20"/>
          <w:szCs w:val="20"/>
        </w:rPr>
      </w:pPr>
      <w:r w:rsidRPr="00A40CEC">
        <w:rPr>
          <w:rFonts w:ascii="Century Gothic" w:hAnsi="Century Gothic"/>
          <w:sz w:val="20"/>
          <w:szCs w:val="20"/>
        </w:rPr>
        <w:t>§</w:t>
      </w:r>
      <w:r w:rsidR="00BE0CDE">
        <w:rPr>
          <w:rFonts w:ascii="Century Gothic" w:hAnsi="Century Gothic"/>
          <w:sz w:val="20"/>
          <w:szCs w:val="20"/>
        </w:rPr>
        <w:t>13</w:t>
      </w:r>
    </w:p>
    <w:p w14:paraId="0D19938A" w14:textId="130C307F" w:rsidR="00776730" w:rsidRPr="006A7221" w:rsidRDefault="00F94CDB" w:rsidP="009B2EE3">
      <w:pPr>
        <w:pStyle w:val="Akapitzlist"/>
        <w:numPr>
          <w:ilvl w:val="0"/>
          <w:numId w:val="17"/>
        </w:numPr>
        <w:jc w:val="both"/>
        <w:rPr>
          <w:rFonts w:ascii="Century Gothic" w:hAnsi="Century Gothic"/>
          <w:sz w:val="20"/>
          <w:szCs w:val="20"/>
        </w:rPr>
      </w:pPr>
      <w:r w:rsidRPr="006A7221">
        <w:rPr>
          <w:rFonts w:ascii="Century Gothic" w:hAnsi="Century Gothic"/>
          <w:sz w:val="20"/>
          <w:szCs w:val="20"/>
        </w:rPr>
        <w:t xml:space="preserve">O </w:t>
      </w:r>
      <w:r w:rsidR="00776730" w:rsidRPr="006A7221">
        <w:rPr>
          <w:rFonts w:ascii="Century Gothic" w:hAnsi="Century Gothic"/>
          <w:sz w:val="20"/>
          <w:szCs w:val="20"/>
        </w:rPr>
        <w:t>podjętej decyzji w sprawie:</w:t>
      </w:r>
    </w:p>
    <w:p w14:paraId="293DC3F8" w14:textId="77777777" w:rsidR="00776730" w:rsidRPr="006A7221" w:rsidRDefault="00776730" w:rsidP="009B2EE3">
      <w:pPr>
        <w:pStyle w:val="Akapitzlist"/>
        <w:numPr>
          <w:ilvl w:val="0"/>
          <w:numId w:val="18"/>
        </w:numPr>
        <w:jc w:val="both"/>
        <w:rPr>
          <w:rFonts w:ascii="Century Gothic" w:hAnsi="Century Gothic"/>
          <w:sz w:val="20"/>
          <w:szCs w:val="20"/>
        </w:rPr>
      </w:pPr>
      <w:r w:rsidRPr="006A7221">
        <w:rPr>
          <w:rFonts w:ascii="Century Gothic" w:hAnsi="Century Gothic"/>
          <w:sz w:val="20"/>
          <w:szCs w:val="20"/>
        </w:rPr>
        <w:t xml:space="preserve">udzielenia pożyczki, pracownik informuje wnioskodawcę telefonicznie lub pocztą elektroniczną, </w:t>
      </w:r>
    </w:p>
    <w:p w14:paraId="4193B95B" w14:textId="04970438" w:rsidR="00776730" w:rsidRPr="006A7221" w:rsidRDefault="00776730" w:rsidP="009B2EE3">
      <w:pPr>
        <w:pStyle w:val="Akapitzlist"/>
        <w:numPr>
          <w:ilvl w:val="0"/>
          <w:numId w:val="18"/>
        </w:numPr>
        <w:jc w:val="both"/>
        <w:rPr>
          <w:rFonts w:ascii="Century Gothic" w:hAnsi="Century Gothic"/>
          <w:sz w:val="20"/>
          <w:szCs w:val="20"/>
        </w:rPr>
      </w:pPr>
      <w:r w:rsidRPr="006A7221">
        <w:rPr>
          <w:rFonts w:ascii="Century Gothic" w:hAnsi="Century Gothic"/>
          <w:sz w:val="20"/>
          <w:szCs w:val="20"/>
        </w:rPr>
        <w:t xml:space="preserve">odmowy udzielenia pożyczki Fundusz informuje wnioskodawcę </w:t>
      </w:r>
      <w:r w:rsidR="00307B03">
        <w:rPr>
          <w:rFonts w:ascii="Century Gothic" w:hAnsi="Century Gothic"/>
          <w:sz w:val="20"/>
          <w:szCs w:val="20"/>
        </w:rPr>
        <w:t xml:space="preserve">za pośrednictwem poczty elektronicznej, </w:t>
      </w:r>
      <w:r w:rsidRPr="006A7221">
        <w:rPr>
          <w:rFonts w:ascii="Century Gothic" w:hAnsi="Century Gothic"/>
          <w:sz w:val="20"/>
          <w:szCs w:val="20"/>
        </w:rPr>
        <w:t>przy czym negatywna decyzja w sprawie finansowania nie wymaga podania przyczyny odmowy udzielenia pożyczki.</w:t>
      </w:r>
    </w:p>
    <w:p w14:paraId="3FDA88A9" w14:textId="47CF9F55" w:rsidR="00BC23A1" w:rsidRDefault="00776730" w:rsidP="00BC23A1">
      <w:pPr>
        <w:pStyle w:val="Akapitzlist"/>
        <w:numPr>
          <w:ilvl w:val="0"/>
          <w:numId w:val="17"/>
        </w:numPr>
        <w:jc w:val="both"/>
        <w:rPr>
          <w:rFonts w:ascii="Century Gothic" w:hAnsi="Century Gothic"/>
          <w:sz w:val="20"/>
          <w:szCs w:val="20"/>
        </w:rPr>
      </w:pPr>
      <w:r w:rsidRPr="006A7221">
        <w:rPr>
          <w:rFonts w:ascii="Century Gothic" w:hAnsi="Century Gothic"/>
          <w:sz w:val="20"/>
          <w:szCs w:val="20"/>
        </w:rPr>
        <w:t>Informacja, o której mowa w ust. 1, przekazywana jest w terminie do 3 dni roboczych od dnia podjęcia decyzji.</w:t>
      </w:r>
      <w:r w:rsidR="00BC23A1">
        <w:rPr>
          <w:rFonts w:ascii="Century Gothic" w:hAnsi="Century Gothic"/>
          <w:sz w:val="20"/>
          <w:szCs w:val="20"/>
        </w:rPr>
        <w:t xml:space="preserve"> </w:t>
      </w:r>
    </w:p>
    <w:p w14:paraId="03205B72" w14:textId="73E744B4" w:rsidR="00BC23A1" w:rsidRPr="00BC23A1" w:rsidRDefault="00BC23A1" w:rsidP="00BC23A1">
      <w:pPr>
        <w:pStyle w:val="Akapitzlist"/>
        <w:numPr>
          <w:ilvl w:val="0"/>
          <w:numId w:val="17"/>
        </w:numPr>
        <w:jc w:val="both"/>
        <w:rPr>
          <w:rFonts w:ascii="Century Gothic" w:hAnsi="Century Gothic"/>
          <w:sz w:val="20"/>
          <w:szCs w:val="20"/>
        </w:rPr>
      </w:pPr>
      <w:r>
        <w:rPr>
          <w:rFonts w:ascii="Century Gothic" w:hAnsi="Century Gothic"/>
          <w:sz w:val="20"/>
          <w:szCs w:val="20"/>
        </w:rPr>
        <w:t xml:space="preserve">Decyzja o przyznaniu pożyczki traci ważności, jeśli w ciągu 10 dni roboczych od momentu powiadomienia wnioskodawcy, nie zostanie podpisana umowa pożyczki. </w:t>
      </w:r>
    </w:p>
    <w:p w14:paraId="33A7A9ED" w14:textId="1CC9F183" w:rsidR="00BC23A1" w:rsidRPr="00BC23A1" w:rsidRDefault="00776730" w:rsidP="00BC23A1">
      <w:pPr>
        <w:pStyle w:val="Akapitzlist"/>
        <w:numPr>
          <w:ilvl w:val="0"/>
          <w:numId w:val="17"/>
        </w:numPr>
        <w:jc w:val="both"/>
        <w:rPr>
          <w:rFonts w:ascii="Century Gothic" w:hAnsi="Century Gothic"/>
          <w:sz w:val="20"/>
          <w:szCs w:val="20"/>
        </w:rPr>
      </w:pPr>
      <w:r w:rsidRPr="006A7221">
        <w:rPr>
          <w:rFonts w:ascii="Century Gothic" w:hAnsi="Century Gothic"/>
          <w:sz w:val="20"/>
          <w:szCs w:val="20"/>
        </w:rPr>
        <w:t>W przypadku odmowy udzielenia pożyczki, dokumentacja nie jest zwracana Wnioskodawcy, z zastrzeżeniem ust. 4.</w:t>
      </w:r>
    </w:p>
    <w:p w14:paraId="3FEC9293" w14:textId="6E58B658" w:rsidR="00776730" w:rsidRPr="006A7221" w:rsidRDefault="00776730" w:rsidP="009B2EE3">
      <w:pPr>
        <w:pStyle w:val="Akapitzlist"/>
        <w:numPr>
          <w:ilvl w:val="0"/>
          <w:numId w:val="17"/>
        </w:numPr>
        <w:jc w:val="both"/>
        <w:rPr>
          <w:rFonts w:ascii="Century Gothic" w:hAnsi="Century Gothic"/>
          <w:sz w:val="20"/>
          <w:szCs w:val="20"/>
        </w:rPr>
      </w:pPr>
      <w:r w:rsidRPr="006A7221">
        <w:rPr>
          <w:rFonts w:ascii="Century Gothic" w:hAnsi="Century Gothic"/>
          <w:sz w:val="20"/>
          <w:szCs w:val="20"/>
        </w:rPr>
        <w:t xml:space="preserve">Na wniosek wnioskodawcy złożony w terminie do 3 miesięcy od dnia podjęcia decyzji o odmowie udzielenia pożyczki, zwracane są mu oryginały dokumentów </w:t>
      </w:r>
      <w:r w:rsidR="00467919" w:rsidRPr="006A7221">
        <w:rPr>
          <w:rFonts w:ascii="Century Gothic" w:hAnsi="Century Gothic"/>
          <w:sz w:val="20"/>
          <w:szCs w:val="20"/>
        </w:rPr>
        <w:t xml:space="preserve"> </w:t>
      </w:r>
      <w:r w:rsidRPr="006A7221">
        <w:rPr>
          <w:rFonts w:ascii="Century Gothic" w:hAnsi="Century Gothic"/>
          <w:sz w:val="20"/>
          <w:szCs w:val="20"/>
        </w:rPr>
        <w:t>dołączonych do wniosku, a ich kopie potwierdzone za zgodność z oryginałem pozostają w dokumentacji pożyczkowej Funduszu.</w:t>
      </w:r>
    </w:p>
    <w:p w14:paraId="71BFF3A1" w14:textId="77777777" w:rsidR="00FD60A2" w:rsidRPr="00A40CEC" w:rsidRDefault="00FD60A2" w:rsidP="00A40CEC">
      <w:pPr>
        <w:jc w:val="both"/>
        <w:rPr>
          <w:rFonts w:ascii="Century Gothic" w:hAnsi="Century Gothic"/>
          <w:sz w:val="20"/>
          <w:szCs w:val="20"/>
        </w:rPr>
      </w:pPr>
    </w:p>
    <w:p w14:paraId="0F955596" w14:textId="77777777" w:rsidR="00012DB0" w:rsidRDefault="00012DB0" w:rsidP="006A7221">
      <w:pPr>
        <w:jc w:val="center"/>
        <w:rPr>
          <w:rFonts w:ascii="Century Gothic" w:hAnsi="Century Gothic"/>
          <w:sz w:val="20"/>
          <w:szCs w:val="20"/>
        </w:rPr>
      </w:pPr>
    </w:p>
    <w:p w14:paraId="4E415A75" w14:textId="5FA2FC21" w:rsidR="00467919" w:rsidRPr="00A40CEC" w:rsidRDefault="00776730" w:rsidP="00916CE2">
      <w:pPr>
        <w:jc w:val="center"/>
        <w:rPr>
          <w:rFonts w:ascii="Century Gothic" w:hAnsi="Century Gothic"/>
          <w:sz w:val="20"/>
          <w:szCs w:val="20"/>
        </w:rPr>
      </w:pPr>
      <w:r w:rsidRPr="00A40CEC">
        <w:rPr>
          <w:rFonts w:ascii="Century Gothic" w:hAnsi="Century Gothic"/>
          <w:sz w:val="20"/>
          <w:szCs w:val="20"/>
        </w:rPr>
        <w:lastRenderedPageBreak/>
        <w:t>§1</w:t>
      </w:r>
      <w:r w:rsidR="00307B03">
        <w:rPr>
          <w:rFonts w:ascii="Century Gothic" w:hAnsi="Century Gothic"/>
          <w:sz w:val="20"/>
          <w:szCs w:val="20"/>
        </w:rPr>
        <w:t>4</w:t>
      </w:r>
    </w:p>
    <w:p w14:paraId="3C381A56" w14:textId="77777777" w:rsidR="00776730" w:rsidRPr="00A40CEC" w:rsidRDefault="00776730" w:rsidP="00A40CEC">
      <w:pPr>
        <w:jc w:val="both"/>
        <w:rPr>
          <w:rFonts w:ascii="Century Gothic" w:hAnsi="Century Gothic"/>
          <w:sz w:val="20"/>
          <w:szCs w:val="20"/>
        </w:rPr>
      </w:pPr>
      <w:r w:rsidRPr="00A40CEC">
        <w:rPr>
          <w:rFonts w:ascii="Century Gothic" w:hAnsi="Century Gothic"/>
          <w:sz w:val="20"/>
          <w:szCs w:val="20"/>
        </w:rPr>
        <w:t>Fundusz zastrzega sobie możliwość współpracy z biurami informacji gospodarczych i jednostkami współpracującymi w zakresie:</w:t>
      </w:r>
    </w:p>
    <w:p w14:paraId="4F573B4B" w14:textId="77777777" w:rsidR="00776730" w:rsidRPr="006A7221" w:rsidRDefault="00776730" w:rsidP="009B2EE3">
      <w:pPr>
        <w:pStyle w:val="Akapitzlist"/>
        <w:numPr>
          <w:ilvl w:val="0"/>
          <w:numId w:val="19"/>
        </w:numPr>
        <w:jc w:val="both"/>
        <w:rPr>
          <w:rFonts w:ascii="Century Gothic" w:hAnsi="Century Gothic"/>
          <w:sz w:val="20"/>
          <w:szCs w:val="20"/>
        </w:rPr>
      </w:pPr>
      <w:r w:rsidRPr="006A7221">
        <w:rPr>
          <w:rFonts w:ascii="Century Gothic" w:hAnsi="Century Gothic"/>
          <w:sz w:val="20"/>
          <w:szCs w:val="20"/>
        </w:rPr>
        <w:t>zasięgania informacji gospodarczych o wnioskodawcy/Pożyczkobiorcy, poręczycielu,</w:t>
      </w:r>
    </w:p>
    <w:p w14:paraId="608A9538" w14:textId="77777777" w:rsidR="00776730" w:rsidRPr="006A7221" w:rsidRDefault="00776730" w:rsidP="009B2EE3">
      <w:pPr>
        <w:pStyle w:val="Akapitzlist"/>
        <w:numPr>
          <w:ilvl w:val="0"/>
          <w:numId w:val="19"/>
        </w:numPr>
        <w:jc w:val="both"/>
        <w:rPr>
          <w:rFonts w:ascii="Century Gothic" w:hAnsi="Century Gothic"/>
          <w:sz w:val="20"/>
          <w:szCs w:val="20"/>
        </w:rPr>
      </w:pPr>
      <w:r w:rsidRPr="006A7221">
        <w:rPr>
          <w:rFonts w:ascii="Century Gothic" w:hAnsi="Century Gothic"/>
          <w:sz w:val="20"/>
          <w:szCs w:val="20"/>
        </w:rPr>
        <w:t>udostępniania informacji gospodarczych dotyczących Pożyczkobiorców, którzy nie wywiązują się z zobowiązań wobec Funduszu</w:t>
      </w:r>
      <w:r w:rsidR="000307DB" w:rsidRPr="006A7221">
        <w:rPr>
          <w:rFonts w:ascii="Century Gothic" w:hAnsi="Century Gothic"/>
          <w:sz w:val="20"/>
          <w:szCs w:val="20"/>
        </w:rPr>
        <w:t xml:space="preserve"> zgodnie z ustawą z dnia 9 kwietnia 2010 r. o udostępnianiu informacji gospodarczych i wymianie danych gospodarczych (Dz. U. Nr 81, poz. 530 – ze zm.)</w:t>
      </w:r>
      <w:r w:rsidRPr="006A7221">
        <w:rPr>
          <w:rFonts w:ascii="Century Gothic" w:hAnsi="Century Gothic"/>
          <w:sz w:val="20"/>
          <w:szCs w:val="20"/>
        </w:rPr>
        <w:t>.</w:t>
      </w:r>
    </w:p>
    <w:p w14:paraId="3F8B718A" w14:textId="77777777" w:rsidR="00467919" w:rsidRPr="00A40CEC" w:rsidRDefault="00467919" w:rsidP="00A40CEC">
      <w:pPr>
        <w:jc w:val="both"/>
        <w:rPr>
          <w:rFonts w:ascii="Century Gothic" w:hAnsi="Century Gothic"/>
          <w:sz w:val="20"/>
          <w:szCs w:val="20"/>
        </w:rPr>
      </w:pPr>
    </w:p>
    <w:p w14:paraId="638FA00F" w14:textId="21E92090" w:rsidR="00776730" w:rsidRPr="006A7221" w:rsidRDefault="00776730" w:rsidP="006A7221">
      <w:pPr>
        <w:jc w:val="center"/>
        <w:rPr>
          <w:rFonts w:ascii="Century Gothic" w:hAnsi="Century Gothic"/>
          <w:b/>
          <w:bCs/>
          <w:sz w:val="20"/>
          <w:szCs w:val="20"/>
        </w:rPr>
      </w:pPr>
      <w:r w:rsidRPr="006A7221">
        <w:rPr>
          <w:rFonts w:ascii="Century Gothic" w:hAnsi="Century Gothic"/>
          <w:b/>
          <w:bCs/>
          <w:sz w:val="20"/>
          <w:szCs w:val="20"/>
        </w:rPr>
        <w:t>UMOWA POŻYCZKI</w:t>
      </w:r>
    </w:p>
    <w:p w14:paraId="17FC52FE" w14:textId="77777777" w:rsidR="00467919" w:rsidRPr="00A40CEC" w:rsidRDefault="00467919" w:rsidP="00A40CEC">
      <w:pPr>
        <w:jc w:val="both"/>
        <w:rPr>
          <w:rFonts w:ascii="Century Gothic" w:hAnsi="Century Gothic"/>
          <w:sz w:val="20"/>
          <w:szCs w:val="20"/>
        </w:rPr>
      </w:pPr>
    </w:p>
    <w:p w14:paraId="51B70A79" w14:textId="290A9A59" w:rsidR="00467919" w:rsidRPr="00A40CEC" w:rsidRDefault="00776730" w:rsidP="006A7221">
      <w:pPr>
        <w:jc w:val="center"/>
        <w:rPr>
          <w:rFonts w:ascii="Century Gothic" w:hAnsi="Century Gothic"/>
          <w:sz w:val="20"/>
          <w:szCs w:val="20"/>
        </w:rPr>
      </w:pPr>
      <w:r w:rsidRPr="00A40CEC">
        <w:rPr>
          <w:rFonts w:ascii="Century Gothic" w:hAnsi="Century Gothic"/>
          <w:sz w:val="20"/>
          <w:szCs w:val="20"/>
        </w:rPr>
        <w:t>§</w:t>
      </w:r>
      <w:r w:rsidR="006A7221">
        <w:rPr>
          <w:rFonts w:ascii="Century Gothic" w:hAnsi="Century Gothic"/>
          <w:sz w:val="20"/>
          <w:szCs w:val="20"/>
        </w:rPr>
        <w:t>1</w:t>
      </w:r>
      <w:r w:rsidR="00307B03">
        <w:rPr>
          <w:rFonts w:ascii="Century Gothic" w:hAnsi="Century Gothic"/>
          <w:sz w:val="20"/>
          <w:szCs w:val="20"/>
        </w:rPr>
        <w:t>5</w:t>
      </w:r>
    </w:p>
    <w:p w14:paraId="76199F97" w14:textId="77777777"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Pożyczki udzielane są na podstawie umowy cywilno-prawnej zawartej pomiędzy Funduszem a Pożyczkobiorcą.</w:t>
      </w:r>
    </w:p>
    <w:p w14:paraId="073EFB93" w14:textId="7449C7F1" w:rsidR="00AE5B8F" w:rsidRPr="00307B03" w:rsidRDefault="00AE5B8F" w:rsidP="00A40CEC">
      <w:pPr>
        <w:pStyle w:val="Akapitzlist"/>
        <w:numPr>
          <w:ilvl w:val="0"/>
          <w:numId w:val="20"/>
        </w:numPr>
        <w:jc w:val="both"/>
        <w:rPr>
          <w:rFonts w:ascii="Century Gothic" w:hAnsi="Century Gothic"/>
          <w:sz w:val="20"/>
          <w:szCs w:val="20"/>
        </w:rPr>
      </w:pPr>
      <w:r w:rsidRPr="006A7221">
        <w:rPr>
          <w:rFonts w:ascii="Century Gothic" w:hAnsi="Century Gothic"/>
          <w:sz w:val="20"/>
          <w:szCs w:val="20"/>
        </w:rPr>
        <w:t>Umowa o udzielenie pożyczki może być zawarta tylko i wyłącznie w formie pisemnej pod rygorem nieważności. Każda zmiana umowy dla swej ważności wymaga również formy pisemnej.</w:t>
      </w:r>
    </w:p>
    <w:p w14:paraId="1645F532" w14:textId="77777777"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Termin zawarcia umowy pożyczki ustalany jest z co najmniej 3-dniowym wyprzedzeniem.</w:t>
      </w:r>
    </w:p>
    <w:p w14:paraId="14DC3AE3" w14:textId="77777777"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Przez zawarcie umowy pożyczki Fundusz zobowiązuje się przenieść na Pożyczkobiorcę określoną umownie kwotę środków pieniężnych, na zasadach określonych w umowie i w Regulaminie.</w:t>
      </w:r>
    </w:p>
    <w:p w14:paraId="5FCBC106" w14:textId="77777777"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Zawarcie umowy pożyczki następuje w drodze zgodnego oświadczenia woli obu stron wyrażonego złożeniem podpisu przez osoby uprawnione do składania oświadczeń w zakresie praw i obowiązków majątkowych w imieniu i na rzecz każdej ze stron umowy.</w:t>
      </w:r>
    </w:p>
    <w:p w14:paraId="26B8E39D" w14:textId="77777777"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Za moment zawarcia umowy pożyczki przyjmuje się datę jej podpisania przez obie strony.</w:t>
      </w:r>
    </w:p>
    <w:p w14:paraId="1E00CF1C" w14:textId="77777777"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 xml:space="preserve">Umowy sporządzane są w 2 egzemplarzach (jeden egzemplarz dla Pożyczkobiorcy i jeden egzemplarz dla Funduszu). </w:t>
      </w:r>
    </w:p>
    <w:p w14:paraId="20162D2E" w14:textId="77777777"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 xml:space="preserve">Umowa pożyczki określa ostateczny termin przedstawienia dokumentów niezbędnych do dokonania rozliczenia wykorzystania środków pożyczki, który nie może być dłuższy niż 180 dni od dnia przekazania całej kwoty pożyczki na rachunek bankowy Pożyczkobiorcy. </w:t>
      </w:r>
    </w:p>
    <w:p w14:paraId="0DD0068B" w14:textId="3F1395C9"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Fundusz dokona rozliczenia pożyczki niezwłocznie po przedstawieniu przez Pożyczkobiorcę ostatecznego rozliczenia</w:t>
      </w:r>
      <w:r w:rsidR="00371726" w:rsidRPr="006A7221">
        <w:rPr>
          <w:rFonts w:ascii="Century Gothic" w:hAnsi="Century Gothic"/>
          <w:sz w:val="20"/>
          <w:szCs w:val="20"/>
        </w:rPr>
        <w:t xml:space="preserve">. </w:t>
      </w:r>
      <w:r w:rsidRPr="006A7221">
        <w:rPr>
          <w:rFonts w:ascii="Century Gothic" w:hAnsi="Century Gothic"/>
          <w:sz w:val="20"/>
          <w:szCs w:val="20"/>
        </w:rPr>
        <w:t xml:space="preserve">Formularz rozliczenia pożyczki stanowi załącznik nr </w:t>
      </w:r>
      <w:r w:rsidR="00083A6A">
        <w:rPr>
          <w:rFonts w:ascii="Century Gothic" w:hAnsi="Century Gothic"/>
          <w:sz w:val="20"/>
          <w:szCs w:val="20"/>
        </w:rPr>
        <w:t>5</w:t>
      </w:r>
      <w:r w:rsidRPr="006A7221">
        <w:rPr>
          <w:rFonts w:ascii="Century Gothic" w:hAnsi="Century Gothic"/>
          <w:sz w:val="20"/>
          <w:szCs w:val="20"/>
        </w:rPr>
        <w:t xml:space="preserve"> do niniejszego Regulaminu. </w:t>
      </w:r>
    </w:p>
    <w:p w14:paraId="5A5D3E66" w14:textId="68C46041"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 xml:space="preserve">Zgoda, o której mowa w ust. </w:t>
      </w:r>
      <w:r w:rsidR="00083A6A">
        <w:rPr>
          <w:rFonts w:ascii="Century Gothic" w:hAnsi="Century Gothic"/>
          <w:sz w:val="20"/>
          <w:szCs w:val="20"/>
        </w:rPr>
        <w:t>10</w:t>
      </w:r>
      <w:r w:rsidRPr="006A7221">
        <w:rPr>
          <w:rFonts w:ascii="Century Gothic" w:hAnsi="Century Gothic"/>
          <w:sz w:val="20"/>
          <w:szCs w:val="20"/>
        </w:rPr>
        <w:t>, nie jest wymagana przez Fundusz w sytuacji, kiedy współmałżonek przystępuje do długu.</w:t>
      </w:r>
    </w:p>
    <w:p w14:paraId="462FBB54" w14:textId="77777777"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Każda strona umowy pożyczki powinna być parafowana przez podpisujących umowę.</w:t>
      </w:r>
    </w:p>
    <w:p w14:paraId="30325684" w14:textId="77777777"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Podpisanie umowy pożyczki powinno nastąpić w terminie do jednego miesiąca licząc od daty podjęcia pozytywnej decyzji przez Komisję pożyczkową, chyba że decyzja Komisji pożyczkowej stanowi inaczej.</w:t>
      </w:r>
    </w:p>
    <w:p w14:paraId="162DC6FE" w14:textId="77777777"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t>Strony mogą dokonać zmiany warunków umowy tylko w drodze pisemnego aneksu do umowy pod rygorem nieważności.</w:t>
      </w:r>
    </w:p>
    <w:p w14:paraId="7537CB39" w14:textId="2E333C1E" w:rsidR="00414F48" w:rsidRPr="006A7221" w:rsidRDefault="00414F48" w:rsidP="009B2EE3">
      <w:pPr>
        <w:pStyle w:val="Akapitzlist"/>
        <w:numPr>
          <w:ilvl w:val="0"/>
          <w:numId w:val="20"/>
        </w:numPr>
        <w:jc w:val="both"/>
        <w:rPr>
          <w:rFonts w:ascii="Century Gothic" w:hAnsi="Century Gothic"/>
          <w:sz w:val="20"/>
          <w:szCs w:val="20"/>
        </w:rPr>
      </w:pPr>
      <w:r w:rsidRPr="006A7221">
        <w:rPr>
          <w:rFonts w:ascii="Century Gothic" w:hAnsi="Century Gothic"/>
          <w:sz w:val="20"/>
          <w:szCs w:val="20"/>
        </w:rPr>
        <w:lastRenderedPageBreak/>
        <w:t xml:space="preserve">Wzór umowy pożyczki stanowi załącznik nr </w:t>
      </w:r>
      <w:r w:rsidR="00083A6A">
        <w:rPr>
          <w:rFonts w:ascii="Century Gothic" w:hAnsi="Century Gothic"/>
          <w:sz w:val="20"/>
          <w:szCs w:val="20"/>
        </w:rPr>
        <w:t>4</w:t>
      </w:r>
      <w:r w:rsidRPr="006A7221">
        <w:rPr>
          <w:rFonts w:ascii="Century Gothic" w:hAnsi="Century Gothic"/>
          <w:sz w:val="20"/>
          <w:szCs w:val="20"/>
        </w:rPr>
        <w:t xml:space="preserve"> do Regulaminu.</w:t>
      </w:r>
    </w:p>
    <w:p w14:paraId="05C1F91C" w14:textId="77777777" w:rsidR="00AE5B8F" w:rsidRPr="00A40CEC" w:rsidRDefault="00AE5B8F" w:rsidP="00A40CEC">
      <w:pPr>
        <w:jc w:val="both"/>
        <w:rPr>
          <w:rFonts w:ascii="Century Gothic" w:hAnsi="Century Gothic"/>
          <w:sz w:val="20"/>
          <w:szCs w:val="20"/>
        </w:rPr>
      </w:pPr>
    </w:p>
    <w:p w14:paraId="7D7E698E" w14:textId="01DA6BE3" w:rsidR="00776730" w:rsidRPr="00A40CEC" w:rsidRDefault="00776730" w:rsidP="006A7221">
      <w:pPr>
        <w:jc w:val="center"/>
        <w:rPr>
          <w:rFonts w:ascii="Century Gothic" w:hAnsi="Century Gothic"/>
          <w:sz w:val="20"/>
          <w:szCs w:val="20"/>
        </w:rPr>
      </w:pPr>
      <w:r w:rsidRPr="00A40CEC">
        <w:rPr>
          <w:rFonts w:ascii="Century Gothic" w:hAnsi="Century Gothic"/>
          <w:sz w:val="20"/>
          <w:szCs w:val="20"/>
        </w:rPr>
        <w:t>§</w:t>
      </w:r>
      <w:r w:rsidR="006A7221">
        <w:rPr>
          <w:rFonts w:ascii="Century Gothic" w:hAnsi="Century Gothic"/>
          <w:sz w:val="20"/>
          <w:szCs w:val="20"/>
        </w:rPr>
        <w:t>1</w:t>
      </w:r>
      <w:r w:rsidR="00307B03">
        <w:rPr>
          <w:rFonts w:ascii="Century Gothic" w:hAnsi="Century Gothic"/>
          <w:sz w:val="20"/>
          <w:szCs w:val="20"/>
        </w:rPr>
        <w:t>6</w:t>
      </w:r>
    </w:p>
    <w:p w14:paraId="347D5CFF" w14:textId="6982ACD2" w:rsidR="000D2B81" w:rsidRPr="00B76A2C" w:rsidRDefault="00776730" w:rsidP="006A7221">
      <w:pPr>
        <w:jc w:val="center"/>
        <w:rPr>
          <w:rFonts w:ascii="Century Gothic" w:hAnsi="Century Gothic"/>
          <w:b/>
          <w:bCs/>
          <w:sz w:val="20"/>
          <w:szCs w:val="20"/>
        </w:rPr>
      </w:pPr>
      <w:r w:rsidRPr="00B76A2C">
        <w:rPr>
          <w:rFonts w:ascii="Century Gothic" w:hAnsi="Century Gothic"/>
          <w:b/>
          <w:bCs/>
          <w:sz w:val="20"/>
          <w:szCs w:val="20"/>
        </w:rPr>
        <w:t>OBOWIĄZKI POŻYCZKOBIORCY</w:t>
      </w:r>
    </w:p>
    <w:p w14:paraId="48657BA7" w14:textId="77777777" w:rsidR="00776730" w:rsidRPr="00A40CEC" w:rsidRDefault="00776730" w:rsidP="00A40CEC">
      <w:pPr>
        <w:jc w:val="both"/>
        <w:rPr>
          <w:rFonts w:ascii="Century Gothic" w:hAnsi="Century Gothic"/>
          <w:sz w:val="20"/>
          <w:szCs w:val="20"/>
        </w:rPr>
      </w:pPr>
      <w:r w:rsidRPr="00A40CEC">
        <w:rPr>
          <w:rFonts w:ascii="Century Gothic" w:hAnsi="Century Gothic"/>
          <w:sz w:val="20"/>
          <w:szCs w:val="20"/>
        </w:rPr>
        <w:t>Pożyczkobiorca zobowiązuje się do:</w:t>
      </w:r>
    </w:p>
    <w:p w14:paraId="78458769" w14:textId="77777777" w:rsidR="00776730" w:rsidRPr="00B76A2C" w:rsidRDefault="00776730" w:rsidP="009B2EE3">
      <w:pPr>
        <w:pStyle w:val="Akapitzlist"/>
        <w:numPr>
          <w:ilvl w:val="0"/>
          <w:numId w:val="21"/>
        </w:numPr>
        <w:jc w:val="both"/>
        <w:rPr>
          <w:rFonts w:ascii="Century Gothic" w:hAnsi="Century Gothic"/>
          <w:sz w:val="20"/>
          <w:szCs w:val="20"/>
        </w:rPr>
      </w:pPr>
      <w:r w:rsidRPr="00B76A2C">
        <w:rPr>
          <w:rFonts w:ascii="Century Gothic" w:hAnsi="Century Gothic"/>
          <w:sz w:val="20"/>
          <w:szCs w:val="20"/>
        </w:rPr>
        <w:t xml:space="preserve">wykorzystania </w:t>
      </w:r>
      <w:r w:rsidR="00371726" w:rsidRPr="00B76A2C">
        <w:rPr>
          <w:rFonts w:ascii="Century Gothic" w:hAnsi="Century Gothic"/>
          <w:sz w:val="20"/>
          <w:szCs w:val="20"/>
        </w:rPr>
        <w:t xml:space="preserve">przyznanej pożyczki na cele określone w umowie  </w:t>
      </w:r>
    </w:p>
    <w:p w14:paraId="1E68CDDE" w14:textId="77777777" w:rsidR="00776730" w:rsidRPr="00B76A2C" w:rsidRDefault="00776730" w:rsidP="009B2EE3">
      <w:pPr>
        <w:pStyle w:val="Akapitzlist"/>
        <w:numPr>
          <w:ilvl w:val="0"/>
          <w:numId w:val="21"/>
        </w:numPr>
        <w:jc w:val="both"/>
        <w:rPr>
          <w:rFonts w:ascii="Century Gothic" w:hAnsi="Century Gothic"/>
          <w:sz w:val="20"/>
          <w:szCs w:val="20"/>
        </w:rPr>
      </w:pPr>
      <w:r w:rsidRPr="00B76A2C">
        <w:rPr>
          <w:rFonts w:ascii="Century Gothic" w:hAnsi="Century Gothic"/>
          <w:sz w:val="20"/>
          <w:szCs w:val="20"/>
        </w:rPr>
        <w:t>niezwłocznego powiadamiania Funduszu o wszelkich zmianach (firmy, adresu zamieszkania/siedziby, adresu prowadzonej działalności gospodarczej, dokumentów założycielskich, zmianach podlegających wpisowi do odpowiednich rejestrów sądowych i ewidencji),</w:t>
      </w:r>
    </w:p>
    <w:p w14:paraId="3644CA5A" w14:textId="4AD87640" w:rsidR="00B76A2C" w:rsidRDefault="00776730" w:rsidP="009B2EE3">
      <w:pPr>
        <w:pStyle w:val="Akapitzlist"/>
        <w:numPr>
          <w:ilvl w:val="0"/>
          <w:numId w:val="21"/>
        </w:numPr>
        <w:jc w:val="both"/>
        <w:rPr>
          <w:rFonts w:ascii="Century Gothic" w:hAnsi="Century Gothic"/>
          <w:sz w:val="20"/>
          <w:szCs w:val="20"/>
        </w:rPr>
      </w:pPr>
      <w:r w:rsidRPr="00B76A2C">
        <w:rPr>
          <w:rFonts w:ascii="Century Gothic" w:hAnsi="Century Gothic"/>
          <w:sz w:val="20"/>
          <w:szCs w:val="20"/>
        </w:rPr>
        <w:t>umożliwienia przeprowadzania przez Fundusz — w trakcie rozpatrywania wniosku o udzielenie pożyczki lub przed uruchomieniem środków pieniężnych — wizytacji mających na celu sprawdzenie zgodności ze stanem faktycznym danych zamieszczonych we wniosku o udzielenie pożyczki</w:t>
      </w:r>
      <w:r w:rsidR="004E044E">
        <w:rPr>
          <w:rFonts w:ascii="Century Gothic" w:hAnsi="Century Gothic"/>
          <w:sz w:val="20"/>
          <w:szCs w:val="20"/>
        </w:rPr>
        <w:t>.</w:t>
      </w:r>
    </w:p>
    <w:p w14:paraId="03A082FC" w14:textId="254A8108" w:rsidR="00776730" w:rsidRPr="00B76A2C" w:rsidRDefault="00776730" w:rsidP="009B2EE3">
      <w:pPr>
        <w:pStyle w:val="Akapitzlist"/>
        <w:numPr>
          <w:ilvl w:val="0"/>
          <w:numId w:val="21"/>
        </w:numPr>
        <w:jc w:val="both"/>
        <w:rPr>
          <w:rFonts w:ascii="Century Gothic" w:hAnsi="Century Gothic"/>
          <w:sz w:val="20"/>
          <w:szCs w:val="20"/>
        </w:rPr>
      </w:pPr>
      <w:r w:rsidRPr="00B76A2C">
        <w:rPr>
          <w:rFonts w:ascii="Century Gothic" w:hAnsi="Century Gothic"/>
          <w:sz w:val="20"/>
          <w:szCs w:val="20"/>
        </w:rPr>
        <w:t xml:space="preserve">przechowywania dokumentacji związanej z umową pożyczki nie krócej niż </w:t>
      </w:r>
      <w:r w:rsidR="00C33FA8" w:rsidRPr="00B76A2C">
        <w:rPr>
          <w:rFonts w:ascii="Century Gothic" w:hAnsi="Century Gothic"/>
          <w:sz w:val="20"/>
          <w:szCs w:val="20"/>
        </w:rPr>
        <w:t>do momentu całkowitej spłaty pożyczki</w:t>
      </w:r>
      <w:r w:rsidRPr="00B76A2C">
        <w:rPr>
          <w:rFonts w:ascii="Century Gothic" w:hAnsi="Century Gothic"/>
          <w:sz w:val="20"/>
          <w:szCs w:val="20"/>
        </w:rPr>
        <w:t>.</w:t>
      </w:r>
    </w:p>
    <w:p w14:paraId="3FCDBDC3" w14:textId="77777777" w:rsidR="00BD09DB" w:rsidRPr="00A40CEC" w:rsidRDefault="00BD09DB" w:rsidP="00A40CEC">
      <w:pPr>
        <w:jc w:val="both"/>
        <w:rPr>
          <w:rFonts w:ascii="Century Gothic" w:hAnsi="Century Gothic"/>
          <w:sz w:val="20"/>
          <w:szCs w:val="20"/>
        </w:rPr>
      </w:pPr>
    </w:p>
    <w:p w14:paraId="36424A00" w14:textId="7680A40C" w:rsidR="00BD09DB" w:rsidRPr="00453E23" w:rsidRDefault="00776730" w:rsidP="00453E23">
      <w:pPr>
        <w:jc w:val="center"/>
        <w:rPr>
          <w:rFonts w:ascii="Century Gothic" w:hAnsi="Century Gothic"/>
          <w:b/>
          <w:bCs/>
          <w:sz w:val="20"/>
          <w:szCs w:val="20"/>
        </w:rPr>
      </w:pPr>
      <w:r w:rsidRPr="00B76A2C">
        <w:rPr>
          <w:rFonts w:ascii="Century Gothic" w:hAnsi="Century Gothic"/>
          <w:b/>
          <w:bCs/>
          <w:sz w:val="20"/>
          <w:szCs w:val="20"/>
        </w:rPr>
        <w:t>OBOWI</w:t>
      </w:r>
      <w:r w:rsidR="00453E23">
        <w:rPr>
          <w:rFonts w:ascii="Century Gothic" w:hAnsi="Century Gothic"/>
          <w:b/>
          <w:bCs/>
          <w:sz w:val="20"/>
          <w:szCs w:val="20"/>
        </w:rPr>
        <w:t>Ą</w:t>
      </w:r>
      <w:r w:rsidRPr="00B76A2C">
        <w:rPr>
          <w:rFonts w:ascii="Century Gothic" w:hAnsi="Century Gothic"/>
          <w:b/>
          <w:bCs/>
          <w:sz w:val="20"/>
          <w:szCs w:val="20"/>
        </w:rPr>
        <w:t xml:space="preserve">ZKI </w:t>
      </w:r>
      <w:r w:rsidR="00207BDB" w:rsidRPr="00B76A2C">
        <w:rPr>
          <w:rFonts w:ascii="Century Gothic" w:hAnsi="Century Gothic"/>
          <w:b/>
          <w:bCs/>
          <w:sz w:val="20"/>
          <w:szCs w:val="20"/>
        </w:rPr>
        <w:t>POŻYCZKODAWCY</w:t>
      </w:r>
    </w:p>
    <w:p w14:paraId="281DA330" w14:textId="73635DA6" w:rsidR="00776730" w:rsidRPr="00A40CEC" w:rsidRDefault="00BD09DB" w:rsidP="00B76A2C">
      <w:pPr>
        <w:jc w:val="center"/>
        <w:rPr>
          <w:rFonts w:ascii="Century Gothic" w:hAnsi="Century Gothic"/>
          <w:sz w:val="20"/>
          <w:szCs w:val="20"/>
        </w:rPr>
      </w:pPr>
      <w:r w:rsidRPr="00A40CEC">
        <w:rPr>
          <w:rFonts w:ascii="Century Gothic" w:hAnsi="Century Gothic"/>
          <w:sz w:val="20"/>
          <w:szCs w:val="20"/>
        </w:rPr>
        <w:t>§</w:t>
      </w:r>
      <w:r w:rsidR="00B76A2C">
        <w:rPr>
          <w:rFonts w:ascii="Century Gothic" w:hAnsi="Century Gothic"/>
          <w:sz w:val="20"/>
          <w:szCs w:val="20"/>
        </w:rPr>
        <w:t>1</w:t>
      </w:r>
      <w:r w:rsidR="00307B03">
        <w:rPr>
          <w:rFonts w:ascii="Century Gothic" w:hAnsi="Century Gothic"/>
          <w:sz w:val="20"/>
          <w:szCs w:val="20"/>
        </w:rPr>
        <w:t>7</w:t>
      </w:r>
    </w:p>
    <w:p w14:paraId="68C5ADA7" w14:textId="77777777" w:rsidR="00776730" w:rsidRPr="00A40CEC" w:rsidRDefault="00207BDB" w:rsidP="00A40CEC">
      <w:pPr>
        <w:jc w:val="both"/>
        <w:rPr>
          <w:rFonts w:ascii="Century Gothic" w:hAnsi="Century Gothic"/>
          <w:sz w:val="20"/>
          <w:szCs w:val="20"/>
        </w:rPr>
      </w:pPr>
      <w:r w:rsidRPr="00A40CEC">
        <w:rPr>
          <w:rFonts w:ascii="Century Gothic" w:hAnsi="Century Gothic"/>
          <w:sz w:val="20"/>
          <w:szCs w:val="20"/>
        </w:rPr>
        <w:t>Pożyczkodawca</w:t>
      </w:r>
      <w:r w:rsidR="00776730" w:rsidRPr="00A40CEC">
        <w:rPr>
          <w:rFonts w:ascii="Century Gothic" w:hAnsi="Century Gothic"/>
          <w:sz w:val="20"/>
          <w:szCs w:val="20"/>
        </w:rPr>
        <w:t xml:space="preserve"> zobowiązuje się do:</w:t>
      </w:r>
    </w:p>
    <w:p w14:paraId="02A3CC18" w14:textId="43B3F757" w:rsidR="00776730" w:rsidRPr="00B76A2C" w:rsidRDefault="00776730" w:rsidP="009B2EE3">
      <w:pPr>
        <w:pStyle w:val="Akapitzlist"/>
        <w:numPr>
          <w:ilvl w:val="0"/>
          <w:numId w:val="22"/>
        </w:numPr>
        <w:jc w:val="both"/>
        <w:rPr>
          <w:rFonts w:ascii="Century Gothic" w:hAnsi="Century Gothic"/>
          <w:sz w:val="20"/>
          <w:szCs w:val="20"/>
        </w:rPr>
      </w:pPr>
      <w:r w:rsidRPr="00B76A2C">
        <w:rPr>
          <w:rFonts w:ascii="Century Gothic" w:hAnsi="Century Gothic"/>
          <w:sz w:val="20"/>
          <w:szCs w:val="20"/>
        </w:rPr>
        <w:t>udzielania na wniosek Poży</w:t>
      </w:r>
      <w:r w:rsidR="00371726" w:rsidRPr="00B76A2C">
        <w:rPr>
          <w:rFonts w:ascii="Century Gothic" w:hAnsi="Century Gothic"/>
          <w:sz w:val="20"/>
          <w:szCs w:val="20"/>
        </w:rPr>
        <w:t>czkobiorc</w:t>
      </w:r>
      <w:r w:rsidR="00B76A2C">
        <w:rPr>
          <w:rFonts w:ascii="Century Gothic" w:hAnsi="Century Gothic"/>
          <w:sz w:val="20"/>
          <w:szCs w:val="20"/>
        </w:rPr>
        <w:t>y</w:t>
      </w:r>
      <w:r w:rsidR="00371726" w:rsidRPr="00B76A2C">
        <w:rPr>
          <w:rFonts w:ascii="Century Gothic" w:hAnsi="Century Gothic"/>
          <w:sz w:val="20"/>
          <w:szCs w:val="20"/>
        </w:rPr>
        <w:t xml:space="preserve"> </w:t>
      </w:r>
      <w:r w:rsidRPr="00B76A2C">
        <w:rPr>
          <w:rFonts w:ascii="Century Gothic" w:hAnsi="Century Gothic"/>
          <w:sz w:val="20"/>
          <w:szCs w:val="20"/>
        </w:rPr>
        <w:t xml:space="preserve"> informacji o przebiegu obsługi pożyczki,</w:t>
      </w:r>
    </w:p>
    <w:p w14:paraId="60D961D3" w14:textId="77777777" w:rsidR="00776730" w:rsidRPr="00B76A2C" w:rsidRDefault="00371726" w:rsidP="009B2EE3">
      <w:pPr>
        <w:pStyle w:val="Akapitzlist"/>
        <w:numPr>
          <w:ilvl w:val="0"/>
          <w:numId w:val="22"/>
        </w:numPr>
        <w:jc w:val="both"/>
        <w:rPr>
          <w:rFonts w:ascii="Century Gothic" w:hAnsi="Century Gothic"/>
          <w:sz w:val="20"/>
          <w:szCs w:val="20"/>
        </w:rPr>
      </w:pPr>
      <w:r w:rsidRPr="00B76A2C">
        <w:rPr>
          <w:rFonts w:ascii="Century Gothic" w:hAnsi="Century Gothic"/>
          <w:sz w:val="20"/>
          <w:szCs w:val="20"/>
        </w:rPr>
        <w:t>nie</w:t>
      </w:r>
      <w:r w:rsidR="00776730" w:rsidRPr="00B76A2C">
        <w:rPr>
          <w:rFonts w:ascii="Century Gothic" w:hAnsi="Century Gothic"/>
          <w:sz w:val="20"/>
          <w:szCs w:val="20"/>
        </w:rPr>
        <w:t>ujawniania osobom nieuprawnionym informacji uzyskanych w procesie udzielenia i obsługi pożyczki</w:t>
      </w:r>
      <w:r w:rsidR="00BD09DB" w:rsidRPr="00B76A2C">
        <w:rPr>
          <w:rFonts w:ascii="Century Gothic" w:hAnsi="Century Gothic"/>
          <w:sz w:val="20"/>
          <w:szCs w:val="20"/>
        </w:rPr>
        <w:t>.</w:t>
      </w:r>
    </w:p>
    <w:p w14:paraId="0E8AC2D6" w14:textId="77777777" w:rsidR="00BD09DB" w:rsidRPr="00A40CEC" w:rsidRDefault="00BD09DB" w:rsidP="00A40CEC">
      <w:pPr>
        <w:jc w:val="both"/>
        <w:rPr>
          <w:rFonts w:ascii="Century Gothic" w:hAnsi="Century Gothic"/>
          <w:sz w:val="20"/>
          <w:szCs w:val="20"/>
        </w:rPr>
      </w:pPr>
    </w:p>
    <w:p w14:paraId="38252BA4" w14:textId="306E8D4A" w:rsidR="00BD09DB" w:rsidRPr="00453E23" w:rsidRDefault="00776730" w:rsidP="00453E23">
      <w:pPr>
        <w:jc w:val="center"/>
        <w:rPr>
          <w:rFonts w:ascii="Century Gothic" w:hAnsi="Century Gothic"/>
          <w:b/>
          <w:bCs/>
          <w:sz w:val="20"/>
          <w:szCs w:val="20"/>
        </w:rPr>
      </w:pPr>
      <w:r w:rsidRPr="00B76A2C">
        <w:rPr>
          <w:rFonts w:ascii="Century Gothic" w:hAnsi="Century Gothic"/>
          <w:b/>
          <w:bCs/>
          <w:sz w:val="20"/>
          <w:szCs w:val="20"/>
        </w:rPr>
        <w:t>ZABEZPIECZENIE SPŁATY POŻYCZKI</w:t>
      </w:r>
    </w:p>
    <w:p w14:paraId="1DB7DA3D" w14:textId="6A6324ED" w:rsidR="00BD09DB" w:rsidRPr="00A40CEC" w:rsidRDefault="00BD09DB" w:rsidP="00B76A2C">
      <w:pPr>
        <w:jc w:val="center"/>
        <w:rPr>
          <w:rFonts w:ascii="Century Gothic" w:hAnsi="Century Gothic"/>
          <w:sz w:val="20"/>
          <w:szCs w:val="20"/>
        </w:rPr>
      </w:pPr>
      <w:r w:rsidRPr="00A40CEC">
        <w:rPr>
          <w:rFonts w:ascii="Century Gothic" w:hAnsi="Century Gothic"/>
          <w:sz w:val="20"/>
          <w:szCs w:val="20"/>
        </w:rPr>
        <w:t>§</w:t>
      </w:r>
      <w:r w:rsidR="00B76A2C">
        <w:rPr>
          <w:rFonts w:ascii="Century Gothic" w:hAnsi="Century Gothic"/>
          <w:sz w:val="20"/>
          <w:szCs w:val="20"/>
        </w:rPr>
        <w:t>1</w:t>
      </w:r>
      <w:r w:rsidR="00307B03">
        <w:rPr>
          <w:rFonts w:ascii="Century Gothic" w:hAnsi="Century Gothic"/>
          <w:sz w:val="20"/>
          <w:szCs w:val="20"/>
        </w:rPr>
        <w:t>8</w:t>
      </w:r>
    </w:p>
    <w:p w14:paraId="1740BC6D" w14:textId="77777777" w:rsidR="00B813C7" w:rsidRPr="00866A00" w:rsidRDefault="00776730" w:rsidP="00B813C7">
      <w:pPr>
        <w:pStyle w:val="Akapitzlist"/>
        <w:numPr>
          <w:ilvl w:val="0"/>
          <w:numId w:val="23"/>
        </w:numPr>
        <w:jc w:val="both"/>
        <w:rPr>
          <w:rFonts w:ascii="Century Gothic" w:hAnsi="Century Gothic"/>
          <w:sz w:val="20"/>
          <w:szCs w:val="20"/>
        </w:rPr>
      </w:pPr>
      <w:r w:rsidRPr="00866A00">
        <w:rPr>
          <w:rFonts w:ascii="Century Gothic" w:hAnsi="Century Gothic"/>
          <w:sz w:val="20"/>
          <w:szCs w:val="20"/>
        </w:rPr>
        <w:t xml:space="preserve">Zabezpieczenie spłaty pożyczki ma na celu zapewnienie odzyskania przez Fundusz wierzytelności pożyczkowej w przypadku, gdyby Pożyczkobiorca nie wykonał zobowiązania zgodnie z zawartą umową pożyczki. </w:t>
      </w:r>
    </w:p>
    <w:p w14:paraId="46B3E517" w14:textId="17AC7A45" w:rsidR="00B813C7" w:rsidRPr="00866A00" w:rsidRDefault="00B813C7" w:rsidP="00B813C7">
      <w:pPr>
        <w:pStyle w:val="Akapitzlist"/>
        <w:numPr>
          <w:ilvl w:val="0"/>
          <w:numId w:val="23"/>
        </w:numPr>
        <w:jc w:val="both"/>
        <w:rPr>
          <w:rFonts w:ascii="Century Gothic" w:hAnsi="Century Gothic"/>
          <w:sz w:val="20"/>
          <w:szCs w:val="20"/>
        </w:rPr>
      </w:pPr>
      <w:r w:rsidRPr="00866A00">
        <w:rPr>
          <w:rFonts w:ascii="Century Gothic" w:hAnsi="Century Gothic"/>
          <w:sz w:val="20"/>
          <w:szCs w:val="20"/>
        </w:rPr>
        <w:t xml:space="preserve">Wartość zabezpieczenia spłaty pożyczki wynosi nie mniej niż 120% kwoty </w:t>
      </w:r>
      <w:r w:rsidR="008255C2" w:rsidRPr="00866A00">
        <w:rPr>
          <w:rFonts w:ascii="Century Gothic" w:hAnsi="Century Gothic"/>
          <w:sz w:val="20"/>
          <w:szCs w:val="20"/>
        </w:rPr>
        <w:t xml:space="preserve">udzielonej pożyczki. </w:t>
      </w:r>
    </w:p>
    <w:p w14:paraId="0DBCC302" w14:textId="77777777" w:rsidR="00B813C7" w:rsidRPr="00B813C7" w:rsidRDefault="00B813C7" w:rsidP="00B813C7">
      <w:pPr>
        <w:pStyle w:val="Akapitzlist"/>
        <w:numPr>
          <w:ilvl w:val="0"/>
          <w:numId w:val="23"/>
        </w:numPr>
        <w:jc w:val="both"/>
        <w:rPr>
          <w:rFonts w:ascii="Century Gothic" w:hAnsi="Century Gothic"/>
          <w:sz w:val="20"/>
          <w:szCs w:val="20"/>
        </w:rPr>
      </w:pPr>
      <w:r w:rsidRPr="00866A00">
        <w:rPr>
          <w:rFonts w:ascii="Century Gothic" w:hAnsi="Century Gothic"/>
          <w:sz w:val="20"/>
          <w:szCs w:val="20"/>
        </w:rPr>
        <w:t xml:space="preserve">Zabezpieczeniem </w:t>
      </w:r>
      <w:r w:rsidRPr="00B813C7">
        <w:rPr>
          <w:rFonts w:ascii="Century Gothic" w:hAnsi="Century Gothic"/>
          <w:sz w:val="20"/>
          <w:szCs w:val="20"/>
        </w:rPr>
        <w:t>pożyczki „Ratuj biznes” są obligatoryjnie łącznie:</w:t>
      </w:r>
    </w:p>
    <w:p w14:paraId="3F177F47" w14:textId="77777777" w:rsidR="00B813C7" w:rsidRPr="00B813C7" w:rsidRDefault="00B813C7" w:rsidP="00B813C7">
      <w:pPr>
        <w:pStyle w:val="Akapitzlist"/>
        <w:numPr>
          <w:ilvl w:val="0"/>
          <w:numId w:val="37"/>
        </w:numPr>
        <w:jc w:val="both"/>
        <w:rPr>
          <w:rFonts w:ascii="Century Gothic" w:hAnsi="Century Gothic"/>
          <w:sz w:val="20"/>
          <w:szCs w:val="20"/>
        </w:rPr>
      </w:pPr>
      <w:r w:rsidRPr="00B813C7">
        <w:rPr>
          <w:rFonts w:ascii="Century Gothic" w:hAnsi="Century Gothic"/>
          <w:sz w:val="20"/>
          <w:szCs w:val="20"/>
        </w:rPr>
        <w:t xml:space="preserve">weksel własny in blanco wraz z deklaracją wekslową </w:t>
      </w:r>
    </w:p>
    <w:p w14:paraId="31EF31EA" w14:textId="241EE3EB" w:rsidR="004E044E" w:rsidRPr="00B813C7" w:rsidRDefault="00B813C7" w:rsidP="00B813C7">
      <w:pPr>
        <w:pStyle w:val="Akapitzlist"/>
        <w:numPr>
          <w:ilvl w:val="0"/>
          <w:numId w:val="37"/>
        </w:numPr>
        <w:jc w:val="both"/>
        <w:rPr>
          <w:rFonts w:ascii="Century Gothic" w:hAnsi="Century Gothic"/>
          <w:sz w:val="20"/>
          <w:szCs w:val="20"/>
        </w:rPr>
      </w:pPr>
      <w:r w:rsidRPr="00B813C7">
        <w:rPr>
          <w:rFonts w:ascii="Century Gothic" w:hAnsi="Century Gothic"/>
          <w:sz w:val="20"/>
          <w:szCs w:val="20"/>
        </w:rPr>
        <w:t xml:space="preserve">60% </w:t>
      </w:r>
      <w:r>
        <w:rPr>
          <w:rFonts w:ascii="Century Gothic" w:hAnsi="Century Gothic"/>
          <w:sz w:val="20"/>
          <w:szCs w:val="20"/>
        </w:rPr>
        <w:t xml:space="preserve">wartości pożyczki </w:t>
      </w:r>
      <w:r w:rsidRPr="00B813C7">
        <w:rPr>
          <w:rFonts w:ascii="Century Gothic" w:hAnsi="Century Gothic"/>
          <w:sz w:val="20"/>
          <w:szCs w:val="20"/>
        </w:rPr>
        <w:t xml:space="preserve">zabezpiecza SFPK Sp. z o.o. w postaci poręczenia na gruncie prawa cywilnego na maksymalny okres do 60 miesięcy. Opłata za udzielenie poręczenia 1% od poręczanej kwoty na cały okres trwania zabezpieczenia. Zabezpieczeniem poręczenia jest weksel własny in blanco wraz z deklaracją wekslową. </w:t>
      </w:r>
    </w:p>
    <w:p w14:paraId="3F33A47F" w14:textId="2B668A20" w:rsidR="00D30DB6" w:rsidRDefault="00D30DB6" w:rsidP="009B2EE3">
      <w:pPr>
        <w:pStyle w:val="Akapitzlist"/>
        <w:numPr>
          <w:ilvl w:val="0"/>
          <w:numId w:val="23"/>
        </w:numPr>
        <w:jc w:val="both"/>
        <w:rPr>
          <w:rFonts w:ascii="Century Gothic" w:hAnsi="Century Gothic"/>
          <w:sz w:val="20"/>
          <w:szCs w:val="20"/>
        </w:rPr>
      </w:pPr>
      <w:r>
        <w:rPr>
          <w:rFonts w:ascii="Century Gothic" w:hAnsi="Century Gothic"/>
          <w:sz w:val="20"/>
          <w:szCs w:val="20"/>
        </w:rPr>
        <w:t xml:space="preserve">Wnioskodawca w celu uzyskania poręczenia SFPK Sp. z o.o. wypełnia wniosek stanowiący załącznik nr 3 do regulaminu. </w:t>
      </w:r>
    </w:p>
    <w:p w14:paraId="194E3273" w14:textId="10CA628E" w:rsidR="00776730" w:rsidRPr="00B76A2C" w:rsidRDefault="00776730" w:rsidP="009B2EE3">
      <w:pPr>
        <w:pStyle w:val="Akapitzlist"/>
        <w:numPr>
          <w:ilvl w:val="0"/>
          <w:numId w:val="23"/>
        </w:numPr>
        <w:jc w:val="both"/>
        <w:rPr>
          <w:rFonts w:ascii="Century Gothic" w:hAnsi="Century Gothic"/>
          <w:sz w:val="20"/>
          <w:szCs w:val="20"/>
        </w:rPr>
      </w:pPr>
      <w:r w:rsidRPr="00B76A2C">
        <w:rPr>
          <w:rFonts w:ascii="Century Gothic" w:hAnsi="Century Gothic"/>
          <w:sz w:val="20"/>
          <w:szCs w:val="20"/>
        </w:rPr>
        <w:lastRenderedPageBreak/>
        <w:t xml:space="preserve">Wystawienie weksla przez osobę fizyczną będącą przedsiębiorcą i prowadzącą działalność gospodarczą samodzielnie lub w formie spółki cywilnej z innymi przedsiębiorcami albo wspólnika spółki jawnej, partnerskiej, komandytowej lub komandytowo-akcyjnej wymaga poręczenia przez pozostającego w majątkowej wspólnocie małżeńskiej jej </w:t>
      </w:r>
      <w:r w:rsidR="00207BDB" w:rsidRPr="00B76A2C">
        <w:rPr>
          <w:rFonts w:ascii="Century Gothic" w:hAnsi="Century Gothic"/>
          <w:sz w:val="20"/>
          <w:szCs w:val="20"/>
        </w:rPr>
        <w:t>współmałżonka</w:t>
      </w:r>
      <w:r w:rsidRPr="00B76A2C">
        <w:rPr>
          <w:rFonts w:ascii="Century Gothic" w:hAnsi="Century Gothic"/>
          <w:sz w:val="20"/>
          <w:szCs w:val="20"/>
        </w:rPr>
        <w:t>.</w:t>
      </w:r>
    </w:p>
    <w:p w14:paraId="67F22B75" w14:textId="77777777" w:rsidR="0018111B" w:rsidRPr="00A40CEC" w:rsidRDefault="0018111B" w:rsidP="00A40CEC">
      <w:pPr>
        <w:jc w:val="both"/>
        <w:rPr>
          <w:rFonts w:ascii="Century Gothic" w:hAnsi="Century Gothic"/>
          <w:sz w:val="20"/>
          <w:szCs w:val="20"/>
        </w:rPr>
      </w:pPr>
    </w:p>
    <w:p w14:paraId="78E4E156" w14:textId="4BEB7798" w:rsidR="00BD09DB" w:rsidRPr="00A40CEC" w:rsidRDefault="00936ECE" w:rsidP="00B813C7">
      <w:pPr>
        <w:jc w:val="center"/>
        <w:rPr>
          <w:rFonts w:ascii="Century Gothic" w:hAnsi="Century Gothic"/>
          <w:sz w:val="20"/>
          <w:szCs w:val="20"/>
        </w:rPr>
      </w:pPr>
      <w:r w:rsidRPr="00A40CEC">
        <w:rPr>
          <w:rFonts w:ascii="Century Gothic" w:hAnsi="Century Gothic"/>
          <w:sz w:val="20"/>
          <w:szCs w:val="20"/>
        </w:rPr>
        <w:t>§</w:t>
      </w:r>
      <w:r w:rsidR="00B76A2C">
        <w:rPr>
          <w:rFonts w:ascii="Century Gothic" w:hAnsi="Century Gothic"/>
          <w:sz w:val="20"/>
          <w:szCs w:val="20"/>
        </w:rPr>
        <w:t>1</w:t>
      </w:r>
      <w:r w:rsidR="00D30DB6">
        <w:rPr>
          <w:rFonts w:ascii="Century Gothic" w:hAnsi="Century Gothic"/>
          <w:sz w:val="20"/>
          <w:szCs w:val="20"/>
        </w:rPr>
        <w:t>9</w:t>
      </w:r>
    </w:p>
    <w:p w14:paraId="6AF1F02F" w14:textId="77777777" w:rsidR="00453E23" w:rsidRDefault="00936ECE" w:rsidP="009B2EE3">
      <w:pPr>
        <w:pStyle w:val="Akapitzlist"/>
        <w:numPr>
          <w:ilvl w:val="0"/>
          <w:numId w:val="24"/>
        </w:numPr>
        <w:jc w:val="both"/>
        <w:rPr>
          <w:rFonts w:ascii="Century Gothic" w:hAnsi="Century Gothic"/>
          <w:sz w:val="20"/>
          <w:szCs w:val="20"/>
        </w:rPr>
      </w:pPr>
      <w:r w:rsidRPr="00B76A2C">
        <w:rPr>
          <w:rFonts w:ascii="Century Gothic" w:hAnsi="Century Gothic"/>
          <w:sz w:val="20"/>
          <w:szCs w:val="20"/>
        </w:rPr>
        <w:t>Pożyczka niespłacona w całości lub częściach w terminach określonych w umowie pożyczki staje się od następnego dnia po upływie terminu spłaty zadłużeniem przeterminowanym, od którego naliczane są odsetki ustawowe.</w:t>
      </w:r>
    </w:p>
    <w:p w14:paraId="10708282" w14:textId="0F5AF93C" w:rsidR="00936ECE" w:rsidRPr="00453E23" w:rsidRDefault="00453E23" w:rsidP="009B2EE3">
      <w:pPr>
        <w:pStyle w:val="Akapitzlist"/>
        <w:numPr>
          <w:ilvl w:val="0"/>
          <w:numId w:val="24"/>
        </w:numPr>
        <w:jc w:val="both"/>
        <w:rPr>
          <w:rFonts w:ascii="Century Gothic" w:hAnsi="Century Gothic"/>
          <w:sz w:val="20"/>
          <w:szCs w:val="20"/>
        </w:rPr>
      </w:pPr>
      <w:r>
        <w:rPr>
          <w:rFonts w:ascii="Century Gothic" w:hAnsi="Century Gothic"/>
          <w:sz w:val="20"/>
          <w:szCs w:val="20"/>
        </w:rPr>
        <w:t xml:space="preserve">O </w:t>
      </w:r>
      <w:r w:rsidR="00936ECE" w:rsidRPr="00453E23">
        <w:rPr>
          <w:rFonts w:ascii="Century Gothic" w:hAnsi="Century Gothic"/>
          <w:sz w:val="20"/>
          <w:szCs w:val="20"/>
        </w:rPr>
        <w:t>powstaniu zadłużenia przeterminowanego Fundusz zawiadamia Pożyczkobiorcę pocztą elektroniczną, listem poleconym lub listem poleconym za zwrotnym potwierdzeniem odbioru wzywając do niezwłocznej zapłaty. Za datę doręczenia zawiadomienia uznaje się dzień, w którym nastąpiło przekazanie zawiadomienia adresatowi bezpośrednio przez pracownika Funduszu, pocztą elektroniczną, listem poleconym lub listem poleconym za zwrotnym potwierdzeniem odbioru, dzień drugiego awizowania nie doręczonego pisma na ostatni adres wskazany Funduszowi stwarza domniemanie faktyczne możliwości zapoznania się z jego treścią,</w:t>
      </w:r>
    </w:p>
    <w:p w14:paraId="474B7464" w14:textId="77777777" w:rsidR="00936ECE" w:rsidRPr="00B76A2C" w:rsidRDefault="00936ECE" w:rsidP="009B2EE3">
      <w:pPr>
        <w:pStyle w:val="Akapitzlist"/>
        <w:numPr>
          <w:ilvl w:val="0"/>
          <w:numId w:val="24"/>
        </w:numPr>
        <w:jc w:val="both"/>
        <w:rPr>
          <w:rFonts w:ascii="Century Gothic" w:hAnsi="Century Gothic"/>
          <w:sz w:val="20"/>
          <w:szCs w:val="20"/>
        </w:rPr>
      </w:pPr>
      <w:r w:rsidRPr="00B76A2C">
        <w:rPr>
          <w:rFonts w:ascii="Century Gothic" w:hAnsi="Century Gothic"/>
          <w:sz w:val="20"/>
          <w:szCs w:val="20"/>
        </w:rPr>
        <w:t>W razie braku zapłaty w terminie 14 dni od daty powstania zadłużenia przeterminowanego, Fundusz pisemnie wzywa Pożyczkobiorcę i poręczyciela wyznaczając 7 dniowy termin spłaty zadłużenia przeterminowanego wraz z odsetkami i kosztami licząc od daty doręczenia zawiadomienia. W przypadku nieuregulowania należności w terminie, o którym mowa powyżej, umowa pożyczki może zostać wypowiedziana przez Fundusz.</w:t>
      </w:r>
    </w:p>
    <w:p w14:paraId="34BCFEE3" w14:textId="77777777" w:rsidR="00936ECE" w:rsidRPr="00A40CEC" w:rsidRDefault="00936ECE" w:rsidP="00A40CEC">
      <w:pPr>
        <w:jc w:val="both"/>
        <w:rPr>
          <w:rFonts w:ascii="Century Gothic" w:hAnsi="Century Gothic"/>
          <w:sz w:val="20"/>
          <w:szCs w:val="20"/>
        </w:rPr>
      </w:pPr>
    </w:p>
    <w:p w14:paraId="634FC6BF" w14:textId="1C6096FA" w:rsidR="00BD09DB" w:rsidRPr="00A40CEC" w:rsidRDefault="00BD09DB" w:rsidP="008A0BE9">
      <w:pPr>
        <w:jc w:val="center"/>
        <w:rPr>
          <w:rFonts w:ascii="Century Gothic" w:hAnsi="Century Gothic"/>
          <w:sz w:val="20"/>
          <w:szCs w:val="20"/>
        </w:rPr>
      </w:pPr>
      <w:r w:rsidRPr="00A40CEC">
        <w:rPr>
          <w:rFonts w:ascii="Century Gothic" w:hAnsi="Century Gothic"/>
          <w:sz w:val="20"/>
          <w:szCs w:val="20"/>
        </w:rPr>
        <w:t>§</w:t>
      </w:r>
      <w:r w:rsidR="00D30DB6">
        <w:rPr>
          <w:rFonts w:ascii="Century Gothic" w:hAnsi="Century Gothic"/>
          <w:sz w:val="20"/>
          <w:szCs w:val="20"/>
        </w:rPr>
        <w:t>20</w:t>
      </w:r>
    </w:p>
    <w:p w14:paraId="06887338" w14:textId="77777777" w:rsidR="00936ECE" w:rsidRPr="00A40CEC" w:rsidRDefault="00936ECE" w:rsidP="00A40CEC">
      <w:pPr>
        <w:jc w:val="both"/>
        <w:rPr>
          <w:rFonts w:ascii="Century Gothic" w:hAnsi="Century Gothic"/>
          <w:sz w:val="20"/>
          <w:szCs w:val="20"/>
        </w:rPr>
      </w:pPr>
      <w:r w:rsidRPr="00A40CEC">
        <w:rPr>
          <w:rFonts w:ascii="Century Gothic" w:hAnsi="Century Gothic"/>
          <w:sz w:val="20"/>
          <w:szCs w:val="20"/>
        </w:rPr>
        <w:t>Środki wpływające na spłatę należności związanych z udzieloną pożyczką, w tym z tytułu nieterminowej spłaty lub wypowiedzianej/rozwiązanej umowy pożyczki, a także środki uzyskane w wyniku działań egzekucyjnych są zaliczane na poczet spłaty zadłużenia Pożyczkobiorcy wobec Funduszu w następującej kolejności:</w:t>
      </w:r>
    </w:p>
    <w:p w14:paraId="3BB8D90D" w14:textId="77777777" w:rsidR="00936ECE" w:rsidRPr="00453E23" w:rsidRDefault="00936ECE" w:rsidP="009B2EE3">
      <w:pPr>
        <w:pStyle w:val="Akapitzlist"/>
        <w:numPr>
          <w:ilvl w:val="0"/>
          <w:numId w:val="25"/>
        </w:numPr>
        <w:jc w:val="both"/>
        <w:rPr>
          <w:rFonts w:ascii="Century Gothic" w:hAnsi="Century Gothic"/>
          <w:sz w:val="20"/>
          <w:szCs w:val="20"/>
        </w:rPr>
      </w:pPr>
      <w:r w:rsidRPr="00453E23">
        <w:rPr>
          <w:rFonts w:ascii="Century Gothic" w:hAnsi="Century Gothic"/>
          <w:sz w:val="20"/>
          <w:szCs w:val="20"/>
        </w:rPr>
        <w:t>koszty sądowe i egzekucyjne (także windykacji), w przypadku ich wystąpienia,</w:t>
      </w:r>
    </w:p>
    <w:p w14:paraId="3D6B99EB" w14:textId="77777777" w:rsidR="00936ECE" w:rsidRPr="00453E23" w:rsidRDefault="00936ECE" w:rsidP="009B2EE3">
      <w:pPr>
        <w:pStyle w:val="Akapitzlist"/>
        <w:numPr>
          <w:ilvl w:val="0"/>
          <w:numId w:val="25"/>
        </w:numPr>
        <w:jc w:val="both"/>
        <w:rPr>
          <w:rFonts w:ascii="Century Gothic" w:hAnsi="Century Gothic"/>
          <w:sz w:val="20"/>
          <w:szCs w:val="20"/>
        </w:rPr>
      </w:pPr>
      <w:r w:rsidRPr="00453E23">
        <w:rPr>
          <w:rFonts w:ascii="Century Gothic" w:hAnsi="Century Gothic"/>
          <w:sz w:val="20"/>
          <w:szCs w:val="20"/>
        </w:rPr>
        <w:t>należne prowizje i opłaty,</w:t>
      </w:r>
    </w:p>
    <w:p w14:paraId="63FCB02C" w14:textId="77777777" w:rsidR="00936ECE" w:rsidRPr="00453E23" w:rsidRDefault="00936ECE" w:rsidP="009B2EE3">
      <w:pPr>
        <w:pStyle w:val="Akapitzlist"/>
        <w:numPr>
          <w:ilvl w:val="0"/>
          <w:numId w:val="25"/>
        </w:numPr>
        <w:jc w:val="both"/>
        <w:rPr>
          <w:rFonts w:ascii="Century Gothic" w:hAnsi="Century Gothic"/>
          <w:sz w:val="20"/>
          <w:szCs w:val="20"/>
        </w:rPr>
      </w:pPr>
      <w:r w:rsidRPr="00453E23">
        <w:rPr>
          <w:rFonts w:ascii="Century Gothic" w:hAnsi="Century Gothic"/>
          <w:sz w:val="20"/>
          <w:szCs w:val="20"/>
        </w:rPr>
        <w:t>odsetki karne i kary umowne,</w:t>
      </w:r>
    </w:p>
    <w:p w14:paraId="6FFF8616" w14:textId="77777777" w:rsidR="00936ECE" w:rsidRPr="00453E23" w:rsidRDefault="00936ECE" w:rsidP="009B2EE3">
      <w:pPr>
        <w:pStyle w:val="Akapitzlist"/>
        <w:numPr>
          <w:ilvl w:val="0"/>
          <w:numId w:val="25"/>
        </w:numPr>
        <w:jc w:val="both"/>
        <w:rPr>
          <w:rFonts w:ascii="Century Gothic" w:hAnsi="Century Gothic"/>
          <w:sz w:val="20"/>
          <w:szCs w:val="20"/>
        </w:rPr>
      </w:pPr>
      <w:r w:rsidRPr="00453E23">
        <w:rPr>
          <w:rFonts w:ascii="Century Gothic" w:hAnsi="Century Gothic"/>
          <w:sz w:val="20"/>
          <w:szCs w:val="20"/>
        </w:rPr>
        <w:t>odsetki niespłacone zapadłe,</w:t>
      </w:r>
    </w:p>
    <w:p w14:paraId="38C7EEBB" w14:textId="77777777" w:rsidR="00936ECE" w:rsidRPr="00453E23" w:rsidRDefault="00936ECE" w:rsidP="009B2EE3">
      <w:pPr>
        <w:pStyle w:val="Akapitzlist"/>
        <w:numPr>
          <w:ilvl w:val="0"/>
          <w:numId w:val="25"/>
        </w:numPr>
        <w:jc w:val="both"/>
        <w:rPr>
          <w:rFonts w:ascii="Century Gothic" w:hAnsi="Century Gothic"/>
          <w:sz w:val="20"/>
          <w:szCs w:val="20"/>
        </w:rPr>
      </w:pPr>
      <w:r w:rsidRPr="00453E23">
        <w:rPr>
          <w:rFonts w:ascii="Century Gothic" w:hAnsi="Century Gothic"/>
          <w:sz w:val="20"/>
          <w:szCs w:val="20"/>
        </w:rPr>
        <w:t>raty pożyczki niespłacone zapadłe,</w:t>
      </w:r>
    </w:p>
    <w:p w14:paraId="20B31356" w14:textId="49A3B42C" w:rsidR="001E3A53" w:rsidRPr="00453E23" w:rsidRDefault="00936ECE" w:rsidP="009B2EE3">
      <w:pPr>
        <w:pStyle w:val="Akapitzlist"/>
        <w:numPr>
          <w:ilvl w:val="0"/>
          <w:numId w:val="25"/>
        </w:numPr>
        <w:jc w:val="both"/>
        <w:rPr>
          <w:rFonts w:ascii="Century Gothic" w:hAnsi="Century Gothic"/>
          <w:sz w:val="20"/>
          <w:szCs w:val="20"/>
        </w:rPr>
      </w:pPr>
      <w:r w:rsidRPr="00453E23">
        <w:rPr>
          <w:rFonts w:ascii="Century Gothic" w:hAnsi="Century Gothic"/>
          <w:sz w:val="20"/>
          <w:szCs w:val="20"/>
        </w:rPr>
        <w:t>pozostały niespłacony kapitał.</w:t>
      </w:r>
    </w:p>
    <w:p w14:paraId="525AFF58" w14:textId="2843DB98" w:rsidR="00BD09DB" w:rsidRPr="00453E23" w:rsidRDefault="00936ECE" w:rsidP="00453E23">
      <w:pPr>
        <w:jc w:val="center"/>
        <w:rPr>
          <w:rFonts w:ascii="Century Gothic" w:hAnsi="Century Gothic"/>
          <w:b/>
          <w:bCs/>
          <w:sz w:val="20"/>
          <w:szCs w:val="20"/>
        </w:rPr>
      </w:pPr>
      <w:r w:rsidRPr="00453E23">
        <w:rPr>
          <w:rFonts w:ascii="Century Gothic" w:hAnsi="Century Gothic"/>
          <w:b/>
          <w:bCs/>
          <w:sz w:val="20"/>
          <w:szCs w:val="20"/>
        </w:rPr>
        <w:t>ZMIANY DO UMOWY</w:t>
      </w:r>
    </w:p>
    <w:p w14:paraId="6D584894" w14:textId="2073F472" w:rsidR="00BD09DB" w:rsidRPr="00A40CEC" w:rsidRDefault="00BD09DB" w:rsidP="00083A6A">
      <w:pPr>
        <w:jc w:val="center"/>
        <w:rPr>
          <w:rFonts w:ascii="Century Gothic" w:hAnsi="Century Gothic"/>
          <w:sz w:val="20"/>
          <w:szCs w:val="20"/>
        </w:rPr>
      </w:pPr>
      <w:r w:rsidRPr="00A40CEC">
        <w:rPr>
          <w:rFonts w:ascii="Century Gothic" w:hAnsi="Century Gothic"/>
          <w:sz w:val="20"/>
          <w:szCs w:val="20"/>
        </w:rPr>
        <w:t>§</w:t>
      </w:r>
      <w:r w:rsidR="00453E23">
        <w:rPr>
          <w:rFonts w:ascii="Century Gothic" w:hAnsi="Century Gothic"/>
          <w:sz w:val="20"/>
          <w:szCs w:val="20"/>
        </w:rPr>
        <w:t>2</w:t>
      </w:r>
      <w:r w:rsidR="00D30DB6">
        <w:rPr>
          <w:rFonts w:ascii="Century Gothic" w:hAnsi="Century Gothic"/>
          <w:sz w:val="20"/>
          <w:szCs w:val="20"/>
        </w:rPr>
        <w:t>1</w:t>
      </w:r>
    </w:p>
    <w:p w14:paraId="5F901649" w14:textId="77777777" w:rsidR="00083A6A" w:rsidRDefault="00936ECE" w:rsidP="00083A6A">
      <w:pPr>
        <w:pStyle w:val="Akapitzlist"/>
        <w:numPr>
          <w:ilvl w:val="0"/>
          <w:numId w:val="26"/>
        </w:numPr>
        <w:jc w:val="both"/>
        <w:rPr>
          <w:rFonts w:ascii="Century Gothic" w:hAnsi="Century Gothic"/>
          <w:sz w:val="20"/>
          <w:szCs w:val="20"/>
        </w:rPr>
      </w:pPr>
      <w:r w:rsidRPr="00453E23">
        <w:rPr>
          <w:rFonts w:ascii="Century Gothic" w:hAnsi="Century Gothic"/>
          <w:sz w:val="20"/>
          <w:szCs w:val="20"/>
        </w:rPr>
        <w:t>W uzasadnionych przypadkach, na pisemny wniosek Pożyczkobiorcy, Fundusz może wyrazić zgodę na zmianę warunków umowy pożyczki, przy czym zakres zmian może obejmować wyłącznie zakres finansowania określony niniejszym Regulaminem.</w:t>
      </w:r>
    </w:p>
    <w:p w14:paraId="6E53C5F2" w14:textId="1E4531B1" w:rsidR="00936ECE" w:rsidRPr="00083A6A" w:rsidRDefault="00453E23" w:rsidP="00083A6A">
      <w:pPr>
        <w:pStyle w:val="Akapitzlist"/>
        <w:numPr>
          <w:ilvl w:val="0"/>
          <w:numId w:val="26"/>
        </w:numPr>
        <w:jc w:val="both"/>
        <w:rPr>
          <w:rFonts w:ascii="Century Gothic" w:hAnsi="Century Gothic"/>
          <w:sz w:val="20"/>
          <w:szCs w:val="20"/>
        </w:rPr>
      </w:pPr>
      <w:r w:rsidRPr="00083A6A">
        <w:rPr>
          <w:rFonts w:ascii="Century Gothic" w:hAnsi="Century Gothic"/>
          <w:sz w:val="20"/>
          <w:szCs w:val="20"/>
        </w:rPr>
        <w:t>Z</w:t>
      </w:r>
      <w:r w:rsidR="00936ECE" w:rsidRPr="00083A6A">
        <w:rPr>
          <w:rFonts w:ascii="Century Gothic" w:hAnsi="Century Gothic"/>
          <w:sz w:val="20"/>
          <w:szCs w:val="20"/>
        </w:rPr>
        <w:t>miany, o których mowa w ust.1 mogą dotyczyć w szczególności:</w:t>
      </w:r>
    </w:p>
    <w:p w14:paraId="1EDDC66F" w14:textId="77777777" w:rsidR="00936ECE" w:rsidRPr="00453E23" w:rsidRDefault="00936ECE" w:rsidP="009B2EE3">
      <w:pPr>
        <w:pStyle w:val="Akapitzlist"/>
        <w:numPr>
          <w:ilvl w:val="0"/>
          <w:numId w:val="27"/>
        </w:numPr>
        <w:jc w:val="both"/>
        <w:rPr>
          <w:rFonts w:ascii="Century Gothic" w:hAnsi="Century Gothic"/>
          <w:sz w:val="20"/>
          <w:szCs w:val="20"/>
        </w:rPr>
      </w:pPr>
      <w:r w:rsidRPr="00453E23">
        <w:rPr>
          <w:rFonts w:ascii="Century Gothic" w:hAnsi="Century Gothic"/>
          <w:sz w:val="20"/>
          <w:szCs w:val="20"/>
        </w:rPr>
        <w:lastRenderedPageBreak/>
        <w:t>przeznaczenia całości lub części pożyczki,</w:t>
      </w:r>
    </w:p>
    <w:p w14:paraId="3D124AFE" w14:textId="77777777" w:rsidR="00936ECE" w:rsidRPr="00453E23" w:rsidRDefault="00936ECE" w:rsidP="009B2EE3">
      <w:pPr>
        <w:pStyle w:val="Akapitzlist"/>
        <w:numPr>
          <w:ilvl w:val="0"/>
          <w:numId w:val="27"/>
        </w:numPr>
        <w:jc w:val="both"/>
        <w:rPr>
          <w:rFonts w:ascii="Century Gothic" w:hAnsi="Century Gothic"/>
          <w:sz w:val="20"/>
          <w:szCs w:val="20"/>
        </w:rPr>
      </w:pPr>
      <w:r w:rsidRPr="00453E23">
        <w:rPr>
          <w:rFonts w:ascii="Century Gothic" w:hAnsi="Century Gothic"/>
          <w:sz w:val="20"/>
          <w:szCs w:val="20"/>
        </w:rPr>
        <w:t>wysokości pożyczki,</w:t>
      </w:r>
    </w:p>
    <w:p w14:paraId="01D3D4BC" w14:textId="77777777" w:rsidR="00936ECE" w:rsidRPr="00453E23" w:rsidRDefault="00936ECE" w:rsidP="009B2EE3">
      <w:pPr>
        <w:pStyle w:val="Akapitzlist"/>
        <w:numPr>
          <w:ilvl w:val="0"/>
          <w:numId w:val="27"/>
        </w:numPr>
        <w:jc w:val="both"/>
        <w:rPr>
          <w:rFonts w:ascii="Century Gothic" w:hAnsi="Century Gothic"/>
          <w:sz w:val="20"/>
          <w:szCs w:val="20"/>
        </w:rPr>
      </w:pPr>
      <w:r w:rsidRPr="00453E23">
        <w:rPr>
          <w:rFonts w:ascii="Century Gothic" w:hAnsi="Century Gothic"/>
          <w:sz w:val="20"/>
          <w:szCs w:val="20"/>
        </w:rPr>
        <w:t>ostatecznego terminu uruchomienia (wypłaty) pożyczki,</w:t>
      </w:r>
    </w:p>
    <w:p w14:paraId="24E43147" w14:textId="77777777" w:rsidR="00453E23" w:rsidRPr="00453E23" w:rsidRDefault="00936ECE" w:rsidP="009B2EE3">
      <w:pPr>
        <w:pStyle w:val="Akapitzlist"/>
        <w:numPr>
          <w:ilvl w:val="0"/>
          <w:numId w:val="27"/>
        </w:numPr>
        <w:jc w:val="both"/>
        <w:rPr>
          <w:rFonts w:ascii="Century Gothic" w:hAnsi="Century Gothic"/>
          <w:sz w:val="20"/>
          <w:szCs w:val="20"/>
        </w:rPr>
      </w:pPr>
      <w:r w:rsidRPr="00453E23">
        <w:rPr>
          <w:rFonts w:ascii="Century Gothic" w:hAnsi="Century Gothic"/>
          <w:sz w:val="20"/>
          <w:szCs w:val="20"/>
        </w:rPr>
        <w:t xml:space="preserve">liczby, terminów i </w:t>
      </w:r>
      <w:r w:rsidR="00B02471" w:rsidRPr="00453E23">
        <w:rPr>
          <w:rFonts w:ascii="Century Gothic" w:hAnsi="Century Gothic"/>
          <w:sz w:val="20"/>
          <w:szCs w:val="20"/>
        </w:rPr>
        <w:t xml:space="preserve">wysokości rat spłaty pożyczki. </w:t>
      </w:r>
    </w:p>
    <w:p w14:paraId="0715CA13" w14:textId="2DFED954" w:rsidR="00936ECE" w:rsidRPr="00453E23" w:rsidRDefault="00936ECE" w:rsidP="009B2EE3">
      <w:pPr>
        <w:pStyle w:val="Akapitzlist"/>
        <w:numPr>
          <w:ilvl w:val="0"/>
          <w:numId w:val="26"/>
        </w:numPr>
        <w:jc w:val="both"/>
        <w:rPr>
          <w:rFonts w:ascii="Century Gothic" w:hAnsi="Century Gothic"/>
          <w:sz w:val="20"/>
          <w:szCs w:val="20"/>
        </w:rPr>
      </w:pPr>
      <w:r w:rsidRPr="00453E23">
        <w:rPr>
          <w:rFonts w:ascii="Century Gothic" w:hAnsi="Century Gothic"/>
          <w:sz w:val="20"/>
          <w:szCs w:val="20"/>
        </w:rPr>
        <w:t>Wniosek o zmianę warunków umowy pożyczki powinien być złożony nie później niż w terminie 21 dni kalendarzowych przed terminem spłaty kolejnej raty pożyczki.</w:t>
      </w:r>
    </w:p>
    <w:p w14:paraId="69F5FE7C" w14:textId="0717141B" w:rsidR="00936ECE" w:rsidRPr="00453E23" w:rsidRDefault="00936ECE" w:rsidP="009B2EE3">
      <w:pPr>
        <w:pStyle w:val="Akapitzlist"/>
        <w:numPr>
          <w:ilvl w:val="0"/>
          <w:numId w:val="26"/>
        </w:numPr>
        <w:jc w:val="both"/>
        <w:rPr>
          <w:rFonts w:ascii="Century Gothic" w:hAnsi="Century Gothic"/>
          <w:sz w:val="20"/>
          <w:szCs w:val="20"/>
        </w:rPr>
      </w:pPr>
      <w:r w:rsidRPr="00453E23">
        <w:rPr>
          <w:rFonts w:ascii="Century Gothic" w:hAnsi="Century Gothic"/>
          <w:sz w:val="20"/>
          <w:szCs w:val="20"/>
        </w:rPr>
        <w:t>Fundusz może uzależnić udzielenie zgody na zmianę warunków umowy pożyczki między innymi od ustanowienia dodatkowego zabezpieczenia spłaty pożyczki.</w:t>
      </w:r>
    </w:p>
    <w:p w14:paraId="1D30D51C" w14:textId="7E27EB7A" w:rsidR="00BD09DB" w:rsidRPr="00453E23" w:rsidRDefault="00936ECE" w:rsidP="009B2EE3">
      <w:pPr>
        <w:pStyle w:val="Akapitzlist"/>
        <w:numPr>
          <w:ilvl w:val="0"/>
          <w:numId w:val="26"/>
        </w:numPr>
        <w:jc w:val="both"/>
        <w:rPr>
          <w:rFonts w:ascii="Century Gothic" w:hAnsi="Century Gothic"/>
          <w:sz w:val="20"/>
          <w:szCs w:val="20"/>
        </w:rPr>
      </w:pPr>
      <w:r w:rsidRPr="00453E23">
        <w:rPr>
          <w:rFonts w:ascii="Century Gothic" w:hAnsi="Century Gothic"/>
          <w:sz w:val="20"/>
          <w:szCs w:val="20"/>
        </w:rPr>
        <w:t xml:space="preserve">Zmiana warunków umowy pożyczki wymaga odpowiedniej pisemnej zgody </w:t>
      </w:r>
    </w:p>
    <w:p w14:paraId="756C4286" w14:textId="77777777" w:rsidR="00B02471" w:rsidRPr="00A40CEC" w:rsidRDefault="00B02471" w:rsidP="00A40CEC">
      <w:pPr>
        <w:jc w:val="both"/>
        <w:rPr>
          <w:rFonts w:ascii="Century Gothic" w:hAnsi="Century Gothic"/>
          <w:sz w:val="20"/>
          <w:szCs w:val="20"/>
        </w:rPr>
      </w:pPr>
    </w:p>
    <w:p w14:paraId="3AB9D34D" w14:textId="29EE3AEA" w:rsidR="00BD09DB" w:rsidRPr="00453E23" w:rsidRDefault="00936ECE" w:rsidP="00453E23">
      <w:pPr>
        <w:jc w:val="center"/>
        <w:rPr>
          <w:rFonts w:ascii="Century Gothic" w:hAnsi="Century Gothic"/>
          <w:b/>
          <w:bCs/>
          <w:sz w:val="20"/>
          <w:szCs w:val="20"/>
        </w:rPr>
      </w:pPr>
      <w:r w:rsidRPr="00453E23">
        <w:rPr>
          <w:rFonts w:ascii="Century Gothic" w:hAnsi="Century Gothic"/>
          <w:b/>
          <w:bCs/>
          <w:sz w:val="20"/>
          <w:szCs w:val="20"/>
        </w:rPr>
        <w:t>WYPOWIEDZENIE UMOWY</w:t>
      </w:r>
    </w:p>
    <w:p w14:paraId="479EEAD1" w14:textId="3F362CC7" w:rsidR="00BD09DB" w:rsidRPr="00A40CEC" w:rsidRDefault="00BD09DB" w:rsidP="008A0BE9">
      <w:pPr>
        <w:jc w:val="center"/>
        <w:rPr>
          <w:rFonts w:ascii="Century Gothic" w:hAnsi="Century Gothic"/>
          <w:sz w:val="20"/>
          <w:szCs w:val="20"/>
        </w:rPr>
      </w:pPr>
      <w:r w:rsidRPr="00A40CEC">
        <w:rPr>
          <w:rFonts w:ascii="Century Gothic" w:hAnsi="Century Gothic"/>
          <w:sz w:val="20"/>
          <w:szCs w:val="20"/>
        </w:rPr>
        <w:t xml:space="preserve">§ </w:t>
      </w:r>
      <w:r w:rsidR="00453E23">
        <w:rPr>
          <w:rFonts w:ascii="Century Gothic" w:hAnsi="Century Gothic"/>
          <w:sz w:val="20"/>
          <w:szCs w:val="20"/>
        </w:rPr>
        <w:t>21</w:t>
      </w:r>
    </w:p>
    <w:p w14:paraId="36A33509" w14:textId="284D5D6E" w:rsidR="00936ECE" w:rsidRPr="00453E23" w:rsidRDefault="00936ECE" w:rsidP="009B2EE3">
      <w:pPr>
        <w:pStyle w:val="Akapitzlist"/>
        <w:numPr>
          <w:ilvl w:val="0"/>
          <w:numId w:val="28"/>
        </w:numPr>
        <w:jc w:val="both"/>
        <w:rPr>
          <w:rFonts w:ascii="Century Gothic" w:hAnsi="Century Gothic"/>
          <w:sz w:val="20"/>
          <w:szCs w:val="20"/>
        </w:rPr>
      </w:pPr>
      <w:r w:rsidRPr="00453E23">
        <w:rPr>
          <w:rFonts w:ascii="Century Gothic" w:hAnsi="Century Gothic"/>
          <w:sz w:val="20"/>
          <w:szCs w:val="20"/>
        </w:rPr>
        <w:t>Fundusz może wypowiedzieć umowę pożyczki w całości lub w części bez zachowania terminu wypowiedzenia oraz postawienia pożyczki w stan natychmiastowej wymagalności (w drodze jednostronnego oświadczenia woli) w następujących przypadkach:</w:t>
      </w:r>
    </w:p>
    <w:p w14:paraId="2E365D55" w14:textId="5D579596" w:rsidR="00936ECE" w:rsidRPr="00453E23" w:rsidRDefault="00936ECE" w:rsidP="009B2EE3">
      <w:pPr>
        <w:pStyle w:val="Akapitzlist"/>
        <w:numPr>
          <w:ilvl w:val="0"/>
          <w:numId w:val="29"/>
        </w:numPr>
        <w:jc w:val="both"/>
        <w:rPr>
          <w:rFonts w:ascii="Century Gothic" w:hAnsi="Century Gothic"/>
          <w:sz w:val="20"/>
          <w:szCs w:val="20"/>
        </w:rPr>
      </w:pPr>
      <w:r w:rsidRPr="00453E23">
        <w:rPr>
          <w:rFonts w:ascii="Century Gothic" w:hAnsi="Century Gothic"/>
          <w:sz w:val="20"/>
          <w:szCs w:val="20"/>
        </w:rPr>
        <w:t>naruszenia przez Pożyczkobiorcę któregokolwiek z obowiązków określonych w §</w:t>
      </w:r>
      <w:r w:rsidR="00453E23" w:rsidRPr="00453E23">
        <w:rPr>
          <w:rFonts w:ascii="Century Gothic" w:hAnsi="Century Gothic"/>
          <w:sz w:val="20"/>
          <w:szCs w:val="20"/>
        </w:rPr>
        <w:t>15</w:t>
      </w:r>
      <w:r w:rsidR="001E3A53" w:rsidRPr="00453E23">
        <w:rPr>
          <w:rFonts w:ascii="Century Gothic" w:hAnsi="Century Gothic"/>
          <w:sz w:val="20"/>
          <w:szCs w:val="20"/>
        </w:rPr>
        <w:t xml:space="preserve"> </w:t>
      </w:r>
    </w:p>
    <w:p w14:paraId="76A74F28" w14:textId="77777777" w:rsidR="00936ECE" w:rsidRPr="00453E23" w:rsidRDefault="00936ECE" w:rsidP="009B2EE3">
      <w:pPr>
        <w:pStyle w:val="Akapitzlist"/>
        <w:numPr>
          <w:ilvl w:val="0"/>
          <w:numId w:val="29"/>
        </w:numPr>
        <w:jc w:val="both"/>
        <w:rPr>
          <w:rFonts w:ascii="Century Gothic" w:hAnsi="Century Gothic"/>
          <w:sz w:val="20"/>
          <w:szCs w:val="20"/>
        </w:rPr>
      </w:pPr>
      <w:r w:rsidRPr="00453E23">
        <w:rPr>
          <w:rFonts w:ascii="Century Gothic" w:hAnsi="Century Gothic"/>
          <w:sz w:val="20"/>
          <w:szCs w:val="20"/>
        </w:rPr>
        <w:t>jeżeli zostanie ujawnione, że informacje na podstawie których udzielono pożyczki, są niezgodne ze stanem faktycznym lub prawnym, jeśli taki stan utrzymuje się powyżej 7 dni,</w:t>
      </w:r>
    </w:p>
    <w:p w14:paraId="0B94A41A" w14:textId="77777777" w:rsidR="00936ECE" w:rsidRPr="00453E23" w:rsidRDefault="00936ECE" w:rsidP="009B2EE3">
      <w:pPr>
        <w:pStyle w:val="Akapitzlist"/>
        <w:numPr>
          <w:ilvl w:val="0"/>
          <w:numId w:val="29"/>
        </w:numPr>
        <w:jc w:val="both"/>
        <w:rPr>
          <w:rFonts w:ascii="Century Gothic" w:hAnsi="Century Gothic"/>
          <w:sz w:val="20"/>
          <w:szCs w:val="20"/>
        </w:rPr>
      </w:pPr>
      <w:r w:rsidRPr="00453E23">
        <w:rPr>
          <w:rFonts w:ascii="Century Gothic" w:hAnsi="Century Gothic"/>
          <w:sz w:val="20"/>
          <w:szCs w:val="20"/>
        </w:rPr>
        <w:t>wykorzystania pożyczki lub jej części niezgodnie z przeznaczeniem,</w:t>
      </w:r>
    </w:p>
    <w:p w14:paraId="60682294" w14:textId="77777777" w:rsidR="00936ECE" w:rsidRPr="00453E23" w:rsidRDefault="00936ECE" w:rsidP="009B2EE3">
      <w:pPr>
        <w:pStyle w:val="Akapitzlist"/>
        <w:numPr>
          <w:ilvl w:val="0"/>
          <w:numId w:val="29"/>
        </w:numPr>
        <w:jc w:val="both"/>
        <w:rPr>
          <w:rFonts w:ascii="Century Gothic" w:hAnsi="Century Gothic"/>
          <w:sz w:val="20"/>
          <w:szCs w:val="20"/>
        </w:rPr>
      </w:pPr>
      <w:r w:rsidRPr="00453E23">
        <w:rPr>
          <w:rFonts w:ascii="Century Gothic" w:hAnsi="Century Gothic"/>
          <w:sz w:val="20"/>
          <w:szCs w:val="20"/>
        </w:rPr>
        <w:t>zmiany siedziby przedsiębiorcy lub lokalizacji finansowanego przedsięwzięcia bez zgody Funduszu,</w:t>
      </w:r>
    </w:p>
    <w:p w14:paraId="16037D42" w14:textId="700B786A" w:rsidR="00B02471" w:rsidRPr="00453E23" w:rsidRDefault="00936ECE" w:rsidP="009B2EE3">
      <w:pPr>
        <w:pStyle w:val="Akapitzlist"/>
        <w:numPr>
          <w:ilvl w:val="0"/>
          <w:numId w:val="29"/>
        </w:numPr>
        <w:jc w:val="both"/>
        <w:rPr>
          <w:rFonts w:ascii="Century Gothic" w:hAnsi="Century Gothic"/>
          <w:sz w:val="20"/>
          <w:szCs w:val="20"/>
        </w:rPr>
      </w:pPr>
      <w:r w:rsidRPr="00453E23">
        <w:rPr>
          <w:rFonts w:ascii="Century Gothic" w:hAnsi="Century Gothic"/>
          <w:sz w:val="20"/>
          <w:szCs w:val="20"/>
        </w:rPr>
        <w:t>niespłacenia przez Pożyczkobiorcę całości albo części pożyczki lub odsetek w terminie wyznaczonym w umowie pożyczki, jeśli taki stan utrzymuje się powyżej 14 dni,</w:t>
      </w:r>
    </w:p>
    <w:p w14:paraId="1EE8F943" w14:textId="34E75DDC" w:rsidR="00936ECE" w:rsidRPr="00453E23" w:rsidRDefault="00936ECE" w:rsidP="009B2EE3">
      <w:pPr>
        <w:pStyle w:val="Akapitzlist"/>
        <w:numPr>
          <w:ilvl w:val="0"/>
          <w:numId w:val="29"/>
        </w:numPr>
        <w:jc w:val="both"/>
        <w:rPr>
          <w:rFonts w:ascii="Century Gothic" w:hAnsi="Century Gothic"/>
          <w:sz w:val="20"/>
          <w:szCs w:val="20"/>
        </w:rPr>
      </w:pPr>
      <w:r w:rsidRPr="00453E23">
        <w:rPr>
          <w:rFonts w:ascii="Century Gothic" w:hAnsi="Century Gothic"/>
          <w:sz w:val="20"/>
          <w:szCs w:val="20"/>
        </w:rPr>
        <w:t xml:space="preserve">wszczęcia egzekucji wobec Pożyczkobiorcy przez innych wierzycieli, jeśli wysokość egzekwowanej wierzytelności lub ich suma przekracza 20 % wartości zadłużenia </w:t>
      </w:r>
      <w:r w:rsidR="00BD09DB" w:rsidRPr="00453E23">
        <w:rPr>
          <w:rFonts w:ascii="Century Gothic" w:hAnsi="Century Gothic"/>
          <w:sz w:val="20"/>
          <w:szCs w:val="20"/>
        </w:rPr>
        <w:t>pożyczki,</w:t>
      </w:r>
    </w:p>
    <w:p w14:paraId="6AAF403A" w14:textId="77777777" w:rsidR="00936ECE" w:rsidRPr="00453E23" w:rsidRDefault="00936ECE" w:rsidP="009B2EE3">
      <w:pPr>
        <w:pStyle w:val="Akapitzlist"/>
        <w:numPr>
          <w:ilvl w:val="0"/>
          <w:numId w:val="29"/>
        </w:numPr>
        <w:jc w:val="both"/>
        <w:rPr>
          <w:rFonts w:ascii="Century Gothic" w:hAnsi="Century Gothic"/>
          <w:sz w:val="20"/>
          <w:szCs w:val="20"/>
        </w:rPr>
      </w:pPr>
      <w:r w:rsidRPr="00453E23">
        <w:rPr>
          <w:rFonts w:ascii="Century Gothic" w:hAnsi="Century Gothic"/>
          <w:sz w:val="20"/>
          <w:szCs w:val="20"/>
        </w:rPr>
        <w:t>podziału, likwidacji, wystąpienia podstaw dla wszczęcia postępowania upadłościowego lub naprawczego Pożyczkobiorcy,</w:t>
      </w:r>
    </w:p>
    <w:p w14:paraId="603FD672" w14:textId="77777777" w:rsidR="00936ECE" w:rsidRPr="00453E23" w:rsidRDefault="00936ECE" w:rsidP="009B2EE3">
      <w:pPr>
        <w:pStyle w:val="Akapitzlist"/>
        <w:numPr>
          <w:ilvl w:val="0"/>
          <w:numId w:val="29"/>
        </w:numPr>
        <w:jc w:val="both"/>
        <w:rPr>
          <w:rFonts w:ascii="Century Gothic" w:hAnsi="Century Gothic"/>
          <w:sz w:val="20"/>
          <w:szCs w:val="20"/>
        </w:rPr>
      </w:pPr>
      <w:r w:rsidRPr="00453E23">
        <w:rPr>
          <w:rFonts w:ascii="Century Gothic" w:hAnsi="Century Gothic"/>
          <w:sz w:val="20"/>
          <w:szCs w:val="20"/>
        </w:rPr>
        <w:t>gdy Pożyczkobiorca nie wywiązuje się ze zobowiązań dotyczących wizytacji lub udostępnienia żądanych danych,</w:t>
      </w:r>
    </w:p>
    <w:p w14:paraId="0C12CA67" w14:textId="77777777" w:rsidR="00936ECE" w:rsidRPr="00453E23" w:rsidRDefault="00936ECE" w:rsidP="009B2EE3">
      <w:pPr>
        <w:pStyle w:val="Akapitzlist"/>
        <w:numPr>
          <w:ilvl w:val="0"/>
          <w:numId w:val="29"/>
        </w:numPr>
        <w:jc w:val="both"/>
        <w:rPr>
          <w:rFonts w:ascii="Century Gothic" w:hAnsi="Century Gothic"/>
          <w:sz w:val="20"/>
          <w:szCs w:val="20"/>
        </w:rPr>
      </w:pPr>
      <w:r w:rsidRPr="00453E23">
        <w:rPr>
          <w:rFonts w:ascii="Century Gothic" w:hAnsi="Century Gothic"/>
          <w:sz w:val="20"/>
          <w:szCs w:val="20"/>
        </w:rPr>
        <w:t>niedotrzymania przez Pożyczkobiorcę terminu udokumentowania zgodności wykorzystania pożyczki z jej celem zgodnie z zawartą umową pożyczki,</w:t>
      </w:r>
    </w:p>
    <w:p w14:paraId="47EB95FA" w14:textId="77777777" w:rsidR="00936ECE" w:rsidRPr="00453E23" w:rsidRDefault="00936ECE" w:rsidP="009B2EE3">
      <w:pPr>
        <w:pStyle w:val="Akapitzlist"/>
        <w:numPr>
          <w:ilvl w:val="0"/>
          <w:numId w:val="29"/>
        </w:numPr>
        <w:jc w:val="both"/>
        <w:rPr>
          <w:rFonts w:ascii="Century Gothic" w:hAnsi="Century Gothic"/>
          <w:sz w:val="20"/>
          <w:szCs w:val="20"/>
        </w:rPr>
      </w:pPr>
      <w:r w:rsidRPr="00453E23">
        <w:rPr>
          <w:rFonts w:ascii="Century Gothic" w:hAnsi="Century Gothic"/>
          <w:sz w:val="20"/>
          <w:szCs w:val="20"/>
        </w:rPr>
        <w:t>w innych sytuacjach zagrażających zdolności Pożyczkobiorcy do terminowej spłaty pożyczki lub naruszenia warunków umowy w sytuacjach nie wymienionych wyżej.</w:t>
      </w:r>
    </w:p>
    <w:p w14:paraId="33E57961" w14:textId="7EAFFAF6" w:rsidR="00936ECE" w:rsidRPr="00453E23" w:rsidRDefault="00936ECE" w:rsidP="009B2EE3">
      <w:pPr>
        <w:pStyle w:val="Akapitzlist"/>
        <w:numPr>
          <w:ilvl w:val="0"/>
          <w:numId w:val="28"/>
        </w:numPr>
        <w:jc w:val="both"/>
        <w:rPr>
          <w:rFonts w:ascii="Century Gothic" w:hAnsi="Century Gothic"/>
          <w:sz w:val="20"/>
          <w:szCs w:val="20"/>
        </w:rPr>
      </w:pPr>
      <w:r w:rsidRPr="00453E23">
        <w:rPr>
          <w:rFonts w:ascii="Century Gothic" w:hAnsi="Century Gothic"/>
          <w:sz w:val="20"/>
          <w:szCs w:val="20"/>
        </w:rPr>
        <w:t>Zawiadomienie o wypowiedzeniu umowy pożyczki wysyłane jest do Pożyczkobiorcy</w:t>
      </w:r>
      <w:r w:rsidR="00152FCC">
        <w:rPr>
          <w:rFonts w:ascii="Century Gothic" w:hAnsi="Century Gothic"/>
          <w:sz w:val="20"/>
          <w:szCs w:val="20"/>
        </w:rPr>
        <w:t xml:space="preserve"> i do SFPK Sp. z o.o.</w:t>
      </w:r>
      <w:r w:rsidRPr="00453E23">
        <w:rPr>
          <w:rFonts w:ascii="Century Gothic" w:hAnsi="Century Gothic"/>
          <w:sz w:val="20"/>
          <w:szCs w:val="20"/>
        </w:rPr>
        <w:t>, na ostatni wskazany przez nich adres, listem poleconym, wyznaczając termin spłaty zadłużenia.</w:t>
      </w:r>
    </w:p>
    <w:p w14:paraId="056E44C0" w14:textId="77777777" w:rsidR="00936ECE" w:rsidRPr="00453E23" w:rsidRDefault="00936ECE" w:rsidP="009B2EE3">
      <w:pPr>
        <w:pStyle w:val="Akapitzlist"/>
        <w:numPr>
          <w:ilvl w:val="0"/>
          <w:numId w:val="28"/>
        </w:numPr>
        <w:jc w:val="both"/>
        <w:rPr>
          <w:rFonts w:ascii="Century Gothic" w:hAnsi="Century Gothic"/>
          <w:sz w:val="20"/>
          <w:szCs w:val="20"/>
        </w:rPr>
      </w:pPr>
      <w:r w:rsidRPr="00453E23">
        <w:rPr>
          <w:rFonts w:ascii="Century Gothic" w:hAnsi="Century Gothic"/>
          <w:sz w:val="20"/>
          <w:szCs w:val="20"/>
        </w:rPr>
        <w:t>Okres wypowiedzenia umowy pożyczki wynosi 7 dni kalendarzowych, licząc od dnia następnego po dacie doręczenia. W następnym dniu po upływie okresu wypowiedzenia, cale zadłużenie z tytułu udzielonej pożyczki wraz z odsetkami należnymi za okres korzystania z pożyczki i opłatami staje się wymagalne jako zadłużenie przeterminowane</w:t>
      </w:r>
    </w:p>
    <w:p w14:paraId="72502A4D" w14:textId="77777777" w:rsidR="00936ECE" w:rsidRPr="00453E23" w:rsidRDefault="00936ECE" w:rsidP="009B2EE3">
      <w:pPr>
        <w:pStyle w:val="Akapitzlist"/>
        <w:numPr>
          <w:ilvl w:val="0"/>
          <w:numId w:val="28"/>
        </w:numPr>
        <w:jc w:val="both"/>
        <w:rPr>
          <w:rFonts w:ascii="Century Gothic" w:hAnsi="Century Gothic"/>
          <w:sz w:val="20"/>
          <w:szCs w:val="20"/>
        </w:rPr>
      </w:pPr>
      <w:r w:rsidRPr="00453E23">
        <w:rPr>
          <w:rFonts w:ascii="Century Gothic" w:hAnsi="Century Gothic"/>
          <w:sz w:val="20"/>
          <w:szCs w:val="20"/>
        </w:rPr>
        <w:lastRenderedPageBreak/>
        <w:t>Po upływie okresu wypowiedzenia, od całego zadłużenia przeterminowanego z tytułu udzielonej pożyczki, za każdy dzień opóźnienia w spłacie, nalicza się i pobiera odsetki ustawowe.</w:t>
      </w:r>
    </w:p>
    <w:p w14:paraId="0873C0CA" w14:textId="77777777" w:rsidR="00B5370D" w:rsidRPr="00A40CEC" w:rsidRDefault="00B5370D" w:rsidP="00A40CEC">
      <w:pPr>
        <w:jc w:val="both"/>
        <w:rPr>
          <w:rFonts w:ascii="Century Gothic" w:hAnsi="Century Gothic"/>
          <w:sz w:val="20"/>
          <w:szCs w:val="20"/>
        </w:rPr>
      </w:pPr>
    </w:p>
    <w:p w14:paraId="334415B2" w14:textId="3837ADE5" w:rsidR="00BD09DB" w:rsidRPr="00453E23" w:rsidRDefault="00936ECE" w:rsidP="00453E23">
      <w:pPr>
        <w:jc w:val="center"/>
        <w:rPr>
          <w:rFonts w:ascii="Century Gothic" w:hAnsi="Century Gothic"/>
          <w:b/>
          <w:bCs/>
          <w:sz w:val="20"/>
          <w:szCs w:val="20"/>
        </w:rPr>
      </w:pPr>
      <w:r w:rsidRPr="00453E23">
        <w:rPr>
          <w:rFonts w:ascii="Century Gothic" w:hAnsi="Century Gothic"/>
          <w:b/>
          <w:bCs/>
          <w:sz w:val="20"/>
          <w:szCs w:val="20"/>
        </w:rPr>
        <w:t>WINDYKACJA NALEŻNOŚCI</w:t>
      </w:r>
    </w:p>
    <w:p w14:paraId="05F08A8E" w14:textId="3CACC75D" w:rsidR="00BD09DB" w:rsidRPr="00A40CEC" w:rsidRDefault="00BD09DB" w:rsidP="00D03544">
      <w:pPr>
        <w:jc w:val="center"/>
        <w:rPr>
          <w:rFonts w:ascii="Century Gothic" w:hAnsi="Century Gothic"/>
          <w:sz w:val="20"/>
          <w:szCs w:val="20"/>
        </w:rPr>
      </w:pPr>
      <w:r w:rsidRPr="00A40CEC">
        <w:rPr>
          <w:rFonts w:ascii="Century Gothic" w:hAnsi="Century Gothic"/>
          <w:sz w:val="20"/>
          <w:szCs w:val="20"/>
        </w:rPr>
        <w:t>§</w:t>
      </w:r>
      <w:r w:rsidR="00453E23">
        <w:rPr>
          <w:rFonts w:ascii="Century Gothic" w:hAnsi="Century Gothic"/>
          <w:sz w:val="20"/>
          <w:szCs w:val="20"/>
        </w:rPr>
        <w:t>22</w:t>
      </w:r>
    </w:p>
    <w:p w14:paraId="78002440" w14:textId="77777777" w:rsidR="00936ECE" w:rsidRPr="00D03544" w:rsidRDefault="00936ECE" w:rsidP="009B2EE3">
      <w:pPr>
        <w:pStyle w:val="Akapitzlist"/>
        <w:numPr>
          <w:ilvl w:val="0"/>
          <w:numId w:val="30"/>
        </w:numPr>
        <w:jc w:val="both"/>
        <w:rPr>
          <w:rFonts w:ascii="Century Gothic" w:hAnsi="Century Gothic"/>
          <w:sz w:val="20"/>
          <w:szCs w:val="20"/>
        </w:rPr>
      </w:pPr>
      <w:r w:rsidRPr="00D03544">
        <w:rPr>
          <w:rFonts w:ascii="Century Gothic" w:hAnsi="Century Gothic"/>
          <w:sz w:val="20"/>
          <w:szCs w:val="20"/>
        </w:rPr>
        <w:t>Niezwłocznie po rozwiązaniu umowy pożyczki Fundusz wzywa Pożyczkobiorcę, do spłaty zadłużenia wobec Funduszu.</w:t>
      </w:r>
    </w:p>
    <w:p w14:paraId="387BB412" w14:textId="77777777" w:rsidR="00936ECE" w:rsidRPr="00D03544" w:rsidRDefault="00936ECE" w:rsidP="009B2EE3">
      <w:pPr>
        <w:pStyle w:val="Akapitzlist"/>
        <w:numPr>
          <w:ilvl w:val="0"/>
          <w:numId w:val="30"/>
        </w:numPr>
        <w:jc w:val="both"/>
        <w:rPr>
          <w:rFonts w:ascii="Century Gothic" w:hAnsi="Century Gothic"/>
          <w:sz w:val="20"/>
          <w:szCs w:val="20"/>
        </w:rPr>
      </w:pPr>
      <w:r w:rsidRPr="00D03544">
        <w:rPr>
          <w:rFonts w:ascii="Century Gothic" w:hAnsi="Century Gothic"/>
          <w:sz w:val="20"/>
          <w:szCs w:val="20"/>
        </w:rPr>
        <w:t>W razie braku niezwłocznego zaspokojenia roszczeń Funduszu, powstanie zadłużenia przeterminowanego upoważnia Fundusz do podjęcia działań windykacyjnych zmierzających do odzyskania należności Funduszu, w tym:</w:t>
      </w:r>
    </w:p>
    <w:p w14:paraId="7CB7E416" w14:textId="77777777" w:rsidR="00936ECE" w:rsidRPr="00D03544" w:rsidRDefault="00936ECE" w:rsidP="009B2EE3">
      <w:pPr>
        <w:pStyle w:val="Akapitzlist"/>
        <w:numPr>
          <w:ilvl w:val="0"/>
          <w:numId w:val="31"/>
        </w:numPr>
        <w:jc w:val="both"/>
        <w:rPr>
          <w:rFonts w:ascii="Century Gothic" w:hAnsi="Century Gothic"/>
          <w:sz w:val="20"/>
          <w:szCs w:val="20"/>
        </w:rPr>
      </w:pPr>
      <w:r w:rsidRPr="00D03544">
        <w:rPr>
          <w:rFonts w:ascii="Century Gothic" w:hAnsi="Century Gothic"/>
          <w:sz w:val="20"/>
          <w:szCs w:val="20"/>
        </w:rPr>
        <w:t>wszczęcie odpowiednich postępowań formalnych celem uzyskania tytułu wykonawczego i przystąpienia do egzekucji w trybie określonym odrębnymi przepisami,</w:t>
      </w:r>
    </w:p>
    <w:p w14:paraId="35B6201F" w14:textId="77777777" w:rsidR="00936ECE" w:rsidRPr="00D03544" w:rsidRDefault="00936ECE" w:rsidP="009B2EE3">
      <w:pPr>
        <w:pStyle w:val="Akapitzlist"/>
        <w:numPr>
          <w:ilvl w:val="0"/>
          <w:numId w:val="31"/>
        </w:numPr>
        <w:jc w:val="both"/>
        <w:rPr>
          <w:rFonts w:ascii="Century Gothic" w:hAnsi="Century Gothic"/>
          <w:sz w:val="20"/>
          <w:szCs w:val="20"/>
        </w:rPr>
      </w:pPr>
      <w:r w:rsidRPr="00D03544">
        <w:rPr>
          <w:rFonts w:ascii="Century Gothic" w:hAnsi="Century Gothic"/>
          <w:sz w:val="20"/>
          <w:szCs w:val="20"/>
        </w:rPr>
        <w:t>zaspokojenie się przez Fundusz z zabezpieczenia spłaty pożyczki ustalonego w umowie,</w:t>
      </w:r>
    </w:p>
    <w:p w14:paraId="26FB101E" w14:textId="77777777" w:rsidR="00B02471" w:rsidRPr="00D03544" w:rsidRDefault="00AF15C5" w:rsidP="009B2EE3">
      <w:pPr>
        <w:pStyle w:val="Akapitzlist"/>
        <w:numPr>
          <w:ilvl w:val="0"/>
          <w:numId w:val="31"/>
        </w:numPr>
        <w:jc w:val="both"/>
        <w:rPr>
          <w:rFonts w:ascii="Century Gothic" w:hAnsi="Century Gothic"/>
          <w:sz w:val="20"/>
          <w:szCs w:val="20"/>
        </w:rPr>
      </w:pPr>
      <w:r w:rsidRPr="00D03544">
        <w:rPr>
          <w:rFonts w:ascii="Century Gothic" w:hAnsi="Century Gothic"/>
          <w:sz w:val="20"/>
          <w:szCs w:val="20"/>
        </w:rPr>
        <w:t>powierzenie odzyskania należności firmie windykacyjnej.</w:t>
      </w:r>
    </w:p>
    <w:p w14:paraId="66597027" w14:textId="77777777" w:rsidR="00B02471" w:rsidRPr="00D03544" w:rsidRDefault="00B02471" w:rsidP="00A40CEC">
      <w:pPr>
        <w:jc w:val="both"/>
        <w:rPr>
          <w:rFonts w:ascii="Century Gothic" w:hAnsi="Century Gothic"/>
          <w:b/>
          <w:bCs/>
          <w:sz w:val="20"/>
          <w:szCs w:val="20"/>
        </w:rPr>
      </w:pPr>
    </w:p>
    <w:p w14:paraId="2F73E720" w14:textId="69064796" w:rsidR="00504359" w:rsidRPr="00D03544" w:rsidRDefault="00AF15C5" w:rsidP="00D03544">
      <w:pPr>
        <w:jc w:val="center"/>
        <w:rPr>
          <w:rFonts w:ascii="Century Gothic" w:hAnsi="Century Gothic"/>
          <w:b/>
          <w:bCs/>
          <w:sz w:val="20"/>
          <w:szCs w:val="20"/>
        </w:rPr>
      </w:pPr>
      <w:r w:rsidRPr="00D03544">
        <w:rPr>
          <w:rFonts w:ascii="Century Gothic" w:hAnsi="Century Gothic"/>
          <w:b/>
          <w:bCs/>
          <w:sz w:val="20"/>
          <w:szCs w:val="20"/>
        </w:rPr>
        <w:t>MONITORING</w:t>
      </w:r>
    </w:p>
    <w:p w14:paraId="0C7692CA" w14:textId="4ADC395E" w:rsidR="00AF15C5" w:rsidRPr="00A40CEC" w:rsidRDefault="00AD48F8" w:rsidP="00D03544">
      <w:pPr>
        <w:jc w:val="center"/>
        <w:rPr>
          <w:rFonts w:ascii="Century Gothic" w:hAnsi="Century Gothic"/>
          <w:sz w:val="20"/>
          <w:szCs w:val="20"/>
        </w:rPr>
      </w:pPr>
      <w:r w:rsidRPr="00A40CEC">
        <w:rPr>
          <w:rFonts w:ascii="Century Gothic" w:hAnsi="Century Gothic"/>
          <w:sz w:val="20"/>
          <w:szCs w:val="20"/>
        </w:rPr>
        <w:t>§</w:t>
      </w:r>
      <w:r w:rsidR="00D03544">
        <w:rPr>
          <w:rFonts w:ascii="Century Gothic" w:hAnsi="Century Gothic"/>
          <w:sz w:val="20"/>
          <w:szCs w:val="20"/>
        </w:rPr>
        <w:t>23</w:t>
      </w:r>
    </w:p>
    <w:p w14:paraId="3BEA12E5" w14:textId="77777777" w:rsidR="00AD48F8" w:rsidRPr="00A40CEC" w:rsidRDefault="00AD48F8" w:rsidP="00A40CEC">
      <w:pPr>
        <w:jc w:val="both"/>
        <w:rPr>
          <w:rFonts w:ascii="Century Gothic" w:hAnsi="Century Gothic"/>
          <w:sz w:val="20"/>
          <w:szCs w:val="20"/>
        </w:rPr>
      </w:pPr>
    </w:p>
    <w:p w14:paraId="1DE3A7EC" w14:textId="7A813457" w:rsidR="00AF15C5" w:rsidRPr="00D03544" w:rsidRDefault="00AF15C5" w:rsidP="009B2EE3">
      <w:pPr>
        <w:pStyle w:val="Akapitzlist"/>
        <w:numPr>
          <w:ilvl w:val="0"/>
          <w:numId w:val="32"/>
        </w:numPr>
        <w:jc w:val="both"/>
        <w:rPr>
          <w:rFonts w:ascii="Century Gothic" w:hAnsi="Century Gothic"/>
          <w:sz w:val="20"/>
          <w:szCs w:val="20"/>
        </w:rPr>
      </w:pPr>
      <w:r w:rsidRPr="00D03544">
        <w:rPr>
          <w:rFonts w:ascii="Century Gothic" w:hAnsi="Century Gothic"/>
          <w:sz w:val="20"/>
          <w:szCs w:val="20"/>
        </w:rPr>
        <w:t xml:space="preserve">W okresie trwania umowy pożyczki, Fundusz </w:t>
      </w:r>
      <w:r w:rsidR="00B02471" w:rsidRPr="00D03544">
        <w:rPr>
          <w:rFonts w:ascii="Century Gothic" w:hAnsi="Century Gothic"/>
          <w:sz w:val="20"/>
          <w:szCs w:val="20"/>
        </w:rPr>
        <w:t>zastrzega</w:t>
      </w:r>
      <w:r w:rsidRPr="00D03544">
        <w:rPr>
          <w:rFonts w:ascii="Century Gothic" w:hAnsi="Century Gothic"/>
          <w:sz w:val="20"/>
          <w:szCs w:val="20"/>
        </w:rPr>
        <w:t xml:space="preserve"> sobie prawo kontaktowania się z Pożyczkobiorcami, przeprowadzania monitoringu i kontroli prawidłowości realizacji warunków umowy pożyczki oraz zasięgania wszelkich informacji dotyczący udzielonych pożyczek.</w:t>
      </w:r>
    </w:p>
    <w:p w14:paraId="41ADBC36" w14:textId="7656E1AD" w:rsidR="00AF15C5" w:rsidRPr="00D03544" w:rsidRDefault="00AF15C5" w:rsidP="009B2EE3">
      <w:pPr>
        <w:pStyle w:val="Akapitzlist"/>
        <w:numPr>
          <w:ilvl w:val="0"/>
          <w:numId w:val="32"/>
        </w:numPr>
        <w:jc w:val="both"/>
        <w:rPr>
          <w:rFonts w:ascii="Century Gothic" w:hAnsi="Century Gothic"/>
          <w:sz w:val="20"/>
          <w:szCs w:val="20"/>
        </w:rPr>
      </w:pPr>
      <w:r w:rsidRPr="00D03544">
        <w:rPr>
          <w:rFonts w:ascii="Century Gothic" w:hAnsi="Century Gothic"/>
          <w:sz w:val="20"/>
          <w:szCs w:val="20"/>
        </w:rPr>
        <w:t>Kontrola, o której mowa w ust. 1, polega w szczególności na ocenie bieżącej zdolności pożyczkowej i bieżącej sytuacji majątkowej Pożyczkobiorcy, badaniu skuteczności oraz efektywności wykorzystania pożyczki, ocenie wartości i realności zabezpieczeń poprzez:</w:t>
      </w:r>
    </w:p>
    <w:p w14:paraId="411A354A" w14:textId="77777777" w:rsidR="00AF15C5" w:rsidRPr="00D03544" w:rsidRDefault="00AF15C5" w:rsidP="009B2EE3">
      <w:pPr>
        <w:pStyle w:val="Akapitzlist"/>
        <w:numPr>
          <w:ilvl w:val="0"/>
          <w:numId w:val="33"/>
        </w:numPr>
        <w:jc w:val="both"/>
        <w:rPr>
          <w:rFonts w:ascii="Century Gothic" w:hAnsi="Century Gothic"/>
          <w:sz w:val="20"/>
          <w:szCs w:val="20"/>
        </w:rPr>
      </w:pPr>
      <w:r w:rsidRPr="00D03544">
        <w:rPr>
          <w:rFonts w:ascii="Century Gothic" w:hAnsi="Century Gothic"/>
          <w:sz w:val="20"/>
          <w:szCs w:val="20"/>
        </w:rPr>
        <w:t>wgląd w dokumenty Pożyczkobiorcy, w tym dokumenty rejestrowe, księgi rachunkowe, zeznania podatkowe oraz inne dokumenty, w tym finansowe i dotyczące prawnych zabezpieczeń spłaty pożyczki,</w:t>
      </w:r>
    </w:p>
    <w:p w14:paraId="257B3146" w14:textId="77777777" w:rsidR="00AF15C5" w:rsidRPr="00D03544" w:rsidRDefault="00AF15C5" w:rsidP="009B2EE3">
      <w:pPr>
        <w:pStyle w:val="Akapitzlist"/>
        <w:numPr>
          <w:ilvl w:val="0"/>
          <w:numId w:val="33"/>
        </w:numPr>
        <w:jc w:val="both"/>
        <w:rPr>
          <w:rFonts w:ascii="Century Gothic" w:hAnsi="Century Gothic"/>
          <w:sz w:val="20"/>
          <w:szCs w:val="20"/>
        </w:rPr>
      </w:pPr>
      <w:r w:rsidRPr="00D03544">
        <w:rPr>
          <w:rFonts w:ascii="Century Gothic" w:hAnsi="Century Gothic"/>
          <w:sz w:val="20"/>
          <w:szCs w:val="20"/>
        </w:rPr>
        <w:t>wizytacje u Pożyczkobiorcy,</w:t>
      </w:r>
    </w:p>
    <w:p w14:paraId="021E18A9" w14:textId="77777777" w:rsidR="00AF15C5" w:rsidRPr="00D03544" w:rsidRDefault="00AF15C5" w:rsidP="009B2EE3">
      <w:pPr>
        <w:pStyle w:val="Akapitzlist"/>
        <w:numPr>
          <w:ilvl w:val="0"/>
          <w:numId w:val="33"/>
        </w:numPr>
        <w:jc w:val="both"/>
        <w:rPr>
          <w:rFonts w:ascii="Century Gothic" w:hAnsi="Century Gothic"/>
          <w:sz w:val="20"/>
          <w:szCs w:val="20"/>
        </w:rPr>
      </w:pPr>
      <w:r w:rsidRPr="00D03544">
        <w:rPr>
          <w:rFonts w:ascii="Century Gothic" w:hAnsi="Century Gothic"/>
          <w:sz w:val="20"/>
          <w:szCs w:val="20"/>
        </w:rPr>
        <w:t>badania ankietowe przedsiębiorcy korzystającego z pożyczek.</w:t>
      </w:r>
    </w:p>
    <w:p w14:paraId="57A4B0C8" w14:textId="7F3D79BE" w:rsidR="00AF15C5" w:rsidRPr="00D03544" w:rsidRDefault="00AF15C5" w:rsidP="009B2EE3">
      <w:pPr>
        <w:pStyle w:val="Akapitzlist"/>
        <w:numPr>
          <w:ilvl w:val="0"/>
          <w:numId w:val="32"/>
        </w:numPr>
        <w:jc w:val="both"/>
        <w:rPr>
          <w:rFonts w:ascii="Century Gothic" w:hAnsi="Century Gothic"/>
          <w:sz w:val="20"/>
          <w:szCs w:val="20"/>
        </w:rPr>
      </w:pPr>
      <w:r w:rsidRPr="00D03544">
        <w:rPr>
          <w:rFonts w:ascii="Century Gothic" w:hAnsi="Century Gothic"/>
          <w:sz w:val="20"/>
          <w:szCs w:val="20"/>
        </w:rPr>
        <w:t>Kontrola, o której mowa w ust. 1, może także polegać na porównaniu i ocenie założeń ujętych w prognozie finansowej, sporządzonej przez Pożyczkobiorcę na dzień składania wniosku o udzielenie pożyczki z faktycznie osiągniętymi przez Pożyczkobiorcę wynikami finansowymi.</w:t>
      </w:r>
    </w:p>
    <w:p w14:paraId="641EDAFF" w14:textId="78F533DD" w:rsidR="00AF15C5" w:rsidRPr="00D03544" w:rsidRDefault="00AF15C5" w:rsidP="009B2EE3">
      <w:pPr>
        <w:pStyle w:val="Akapitzlist"/>
        <w:numPr>
          <w:ilvl w:val="0"/>
          <w:numId w:val="32"/>
        </w:numPr>
        <w:jc w:val="both"/>
        <w:rPr>
          <w:rFonts w:ascii="Century Gothic" w:hAnsi="Century Gothic"/>
          <w:sz w:val="20"/>
          <w:szCs w:val="20"/>
        </w:rPr>
      </w:pPr>
      <w:r w:rsidRPr="00D03544">
        <w:rPr>
          <w:rFonts w:ascii="Century Gothic" w:hAnsi="Century Gothic"/>
          <w:sz w:val="20"/>
          <w:szCs w:val="20"/>
        </w:rPr>
        <w:t>Pożyczkobiorca w umowie pożyczki zobowiązuje się do udostępnienia na pisemną prośbę Funduszu wszelkich dokumentów pozostających w związku z udzieloną pożyczką w celu przeprowadzania czynności, o których mowa w ust. 2.</w:t>
      </w:r>
    </w:p>
    <w:p w14:paraId="0EC46086" w14:textId="77777777" w:rsidR="00AD48F8" w:rsidRPr="00A40CEC" w:rsidRDefault="00AD48F8" w:rsidP="00A40CEC">
      <w:pPr>
        <w:jc w:val="both"/>
        <w:rPr>
          <w:rFonts w:ascii="Century Gothic" w:hAnsi="Century Gothic"/>
          <w:sz w:val="20"/>
          <w:szCs w:val="20"/>
        </w:rPr>
      </w:pPr>
    </w:p>
    <w:p w14:paraId="2109794B" w14:textId="75916816" w:rsidR="00AD48F8" w:rsidRPr="00A40CEC" w:rsidRDefault="001E3A53" w:rsidP="00A40CEC">
      <w:pPr>
        <w:jc w:val="both"/>
        <w:rPr>
          <w:rFonts w:ascii="Century Gothic" w:hAnsi="Century Gothic"/>
          <w:sz w:val="20"/>
          <w:szCs w:val="20"/>
        </w:rPr>
      </w:pPr>
      <w:r w:rsidRPr="00A40CEC">
        <w:rPr>
          <w:rFonts w:ascii="Century Gothic" w:hAnsi="Century Gothic"/>
          <w:sz w:val="20"/>
          <w:szCs w:val="20"/>
        </w:rPr>
        <w:t xml:space="preserve">  </w:t>
      </w:r>
    </w:p>
    <w:p w14:paraId="3AF9E56F" w14:textId="0E9F7731" w:rsidR="00AD48F8" w:rsidRPr="00D03544" w:rsidRDefault="00AF15C5" w:rsidP="00D03544">
      <w:pPr>
        <w:jc w:val="center"/>
        <w:rPr>
          <w:rFonts w:ascii="Century Gothic" w:hAnsi="Century Gothic"/>
          <w:b/>
          <w:bCs/>
          <w:sz w:val="20"/>
          <w:szCs w:val="20"/>
        </w:rPr>
      </w:pPr>
      <w:r w:rsidRPr="00D03544">
        <w:rPr>
          <w:rFonts w:ascii="Century Gothic" w:hAnsi="Century Gothic"/>
          <w:b/>
          <w:bCs/>
          <w:sz w:val="20"/>
          <w:szCs w:val="20"/>
        </w:rPr>
        <w:lastRenderedPageBreak/>
        <w:t>POSTANOWIENIA KOŃCOWE</w:t>
      </w:r>
    </w:p>
    <w:p w14:paraId="1FE3A419" w14:textId="496DA6A9" w:rsidR="00AF15C5" w:rsidRPr="00A40CEC" w:rsidRDefault="00AD48F8" w:rsidP="00D03544">
      <w:pPr>
        <w:jc w:val="center"/>
        <w:rPr>
          <w:rFonts w:ascii="Century Gothic" w:hAnsi="Century Gothic"/>
          <w:sz w:val="20"/>
          <w:szCs w:val="20"/>
        </w:rPr>
      </w:pPr>
      <w:r w:rsidRPr="00A40CEC">
        <w:rPr>
          <w:rFonts w:ascii="Century Gothic" w:hAnsi="Century Gothic"/>
          <w:sz w:val="20"/>
          <w:szCs w:val="20"/>
        </w:rPr>
        <w:t>§</w:t>
      </w:r>
      <w:r w:rsidR="00D03544">
        <w:rPr>
          <w:rFonts w:ascii="Century Gothic" w:hAnsi="Century Gothic"/>
          <w:sz w:val="20"/>
          <w:szCs w:val="20"/>
        </w:rPr>
        <w:t>24</w:t>
      </w:r>
    </w:p>
    <w:p w14:paraId="7B1B2593" w14:textId="77777777" w:rsidR="00AE5B8F" w:rsidRPr="00D03544" w:rsidRDefault="00AE5B8F" w:rsidP="009B2EE3">
      <w:pPr>
        <w:pStyle w:val="Akapitzlist"/>
        <w:numPr>
          <w:ilvl w:val="0"/>
          <w:numId w:val="34"/>
        </w:numPr>
        <w:jc w:val="both"/>
        <w:rPr>
          <w:rFonts w:ascii="Century Gothic" w:hAnsi="Century Gothic"/>
          <w:sz w:val="20"/>
          <w:szCs w:val="20"/>
        </w:rPr>
      </w:pPr>
      <w:r w:rsidRPr="00D03544">
        <w:rPr>
          <w:rFonts w:ascii="Century Gothic" w:hAnsi="Century Gothic"/>
          <w:sz w:val="20"/>
          <w:szCs w:val="20"/>
        </w:rPr>
        <w:t>Wszelkie spory powstałe w związku z Regulaminem i pożyczką poddaje się pod rozstrzygnięcie sądów powszechnych właściwych dla siedziby Funduszu Pożyczkowego prowadzonego przez Leszczyńskie Centrum Biznesu.</w:t>
      </w:r>
    </w:p>
    <w:p w14:paraId="5B7D7814" w14:textId="77777777" w:rsidR="00AE5B8F" w:rsidRPr="00D03544" w:rsidRDefault="00AE5B8F" w:rsidP="009B2EE3">
      <w:pPr>
        <w:pStyle w:val="Akapitzlist"/>
        <w:numPr>
          <w:ilvl w:val="0"/>
          <w:numId w:val="34"/>
        </w:numPr>
        <w:jc w:val="both"/>
        <w:rPr>
          <w:rFonts w:ascii="Century Gothic" w:hAnsi="Century Gothic"/>
          <w:sz w:val="20"/>
          <w:szCs w:val="20"/>
        </w:rPr>
      </w:pPr>
      <w:r w:rsidRPr="00D03544">
        <w:rPr>
          <w:rFonts w:ascii="Century Gothic" w:hAnsi="Century Gothic"/>
          <w:sz w:val="20"/>
          <w:szCs w:val="20"/>
        </w:rPr>
        <w:t>Wprowadzenie oraz zmiana Regulaminu następuje w drodze odpowiedniego Zarządzenia Prezesa LCB.</w:t>
      </w:r>
    </w:p>
    <w:p w14:paraId="777484E2" w14:textId="77777777" w:rsidR="00AE5B8F" w:rsidRPr="00D03544" w:rsidRDefault="00AE5B8F" w:rsidP="009B2EE3">
      <w:pPr>
        <w:pStyle w:val="Akapitzlist"/>
        <w:numPr>
          <w:ilvl w:val="0"/>
          <w:numId w:val="34"/>
        </w:numPr>
        <w:jc w:val="both"/>
        <w:rPr>
          <w:rFonts w:ascii="Century Gothic" w:hAnsi="Century Gothic"/>
          <w:sz w:val="20"/>
          <w:szCs w:val="20"/>
        </w:rPr>
      </w:pPr>
      <w:r w:rsidRPr="00D03544">
        <w:rPr>
          <w:rFonts w:ascii="Century Gothic" w:hAnsi="Century Gothic"/>
          <w:sz w:val="20"/>
          <w:szCs w:val="20"/>
        </w:rPr>
        <w:t>Regulamin jest integralną częścią umowy Pożyczki i jest dostępny w siedzibie Leszczyńskiego Centrum Biznesu (</w:t>
      </w:r>
      <w:hyperlink r:id="rId11" w:history="1">
        <w:r w:rsidRPr="00D03544">
          <w:rPr>
            <w:rStyle w:val="Hipercze"/>
            <w:rFonts w:ascii="Century Gothic" w:hAnsi="Century Gothic"/>
            <w:sz w:val="20"/>
            <w:szCs w:val="20"/>
          </w:rPr>
          <w:t>www.lcb.leszno.</w:t>
        </w:r>
      </w:hyperlink>
      <w:r w:rsidRPr="00D03544">
        <w:rPr>
          <w:rFonts w:ascii="Century Gothic" w:hAnsi="Century Gothic"/>
          <w:sz w:val="20"/>
          <w:szCs w:val="20"/>
        </w:rPr>
        <w:t>pl), a Pożyczkobiorca przed zawarciem umowy zapoznał się z Regulaminem.</w:t>
      </w:r>
    </w:p>
    <w:p w14:paraId="4C1AC857" w14:textId="77777777" w:rsidR="00AD48F8" w:rsidRPr="00A40CEC" w:rsidRDefault="00AD48F8" w:rsidP="00A40CEC">
      <w:pPr>
        <w:jc w:val="both"/>
        <w:rPr>
          <w:rFonts w:ascii="Century Gothic" w:hAnsi="Century Gothic"/>
          <w:sz w:val="20"/>
          <w:szCs w:val="20"/>
        </w:rPr>
      </w:pPr>
    </w:p>
    <w:p w14:paraId="3A847D5C" w14:textId="77777777" w:rsidR="00AF15C5" w:rsidRPr="00A40CEC" w:rsidRDefault="00AF15C5" w:rsidP="00A40CEC">
      <w:pPr>
        <w:jc w:val="both"/>
        <w:rPr>
          <w:rFonts w:ascii="Century Gothic" w:hAnsi="Century Gothic"/>
          <w:sz w:val="20"/>
          <w:szCs w:val="20"/>
        </w:rPr>
      </w:pPr>
      <w:r w:rsidRPr="00A40CEC">
        <w:rPr>
          <w:rFonts w:ascii="Century Gothic" w:hAnsi="Century Gothic"/>
          <w:sz w:val="20"/>
          <w:szCs w:val="20"/>
        </w:rPr>
        <w:t>Wykaz załączników do regulaminu:</w:t>
      </w:r>
    </w:p>
    <w:p w14:paraId="07C9FE67" w14:textId="77777777" w:rsidR="00AE5B8F" w:rsidRPr="00A40CEC" w:rsidRDefault="00AF15C5" w:rsidP="00A40CEC">
      <w:pPr>
        <w:jc w:val="both"/>
        <w:rPr>
          <w:rFonts w:ascii="Century Gothic" w:hAnsi="Century Gothic"/>
          <w:sz w:val="20"/>
          <w:szCs w:val="20"/>
        </w:rPr>
      </w:pPr>
      <w:r w:rsidRPr="00A40CEC">
        <w:rPr>
          <w:rFonts w:ascii="Century Gothic" w:hAnsi="Century Gothic"/>
          <w:sz w:val="20"/>
          <w:szCs w:val="20"/>
        </w:rPr>
        <w:t xml:space="preserve">Załącznik nr 1 — </w:t>
      </w:r>
      <w:r w:rsidR="00AE5B8F" w:rsidRPr="00A40CEC">
        <w:rPr>
          <w:rFonts w:ascii="Century Gothic" w:hAnsi="Century Gothic"/>
          <w:sz w:val="20"/>
          <w:szCs w:val="20"/>
        </w:rPr>
        <w:t xml:space="preserve">Tabela opłat </w:t>
      </w:r>
    </w:p>
    <w:p w14:paraId="6B316FEF" w14:textId="77777777" w:rsidR="00AF15C5" w:rsidRPr="00A40CEC" w:rsidRDefault="00AE5B8F" w:rsidP="00A40CEC">
      <w:pPr>
        <w:jc w:val="both"/>
        <w:rPr>
          <w:rFonts w:ascii="Century Gothic" w:hAnsi="Century Gothic"/>
          <w:sz w:val="20"/>
          <w:szCs w:val="20"/>
        </w:rPr>
      </w:pPr>
      <w:r w:rsidRPr="00A40CEC">
        <w:rPr>
          <w:rFonts w:ascii="Century Gothic" w:hAnsi="Century Gothic"/>
          <w:sz w:val="20"/>
          <w:szCs w:val="20"/>
        </w:rPr>
        <w:t xml:space="preserve">Załącznik nr 2 - </w:t>
      </w:r>
      <w:r w:rsidR="00AF15C5" w:rsidRPr="00A40CEC">
        <w:rPr>
          <w:rFonts w:ascii="Century Gothic" w:hAnsi="Century Gothic"/>
          <w:sz w:val="20"/>
          <w:szCs w:val="20"/>
        </w:rPr>
        <w:t>Wniosek o udzielenie pożyczki.</w:t>
      </w:r>
    </w:p>
    <w:p w14:paraId="7915C656" w14:textId="3B4FE1CB" w:rsidR="00E61481" w:rsidRDefault="00AE5B8F" w:rsidP="00A40CEC">
      <w:pPr>
        <w:jc w:val="both"/>
        <w:rPr>
          <w:rFonts w:ascii="Century Gothic" w:hAnsi="Century Gothic"/>
          <w:sz w:val="20"/>
          <w:szCs w:val="20"/>
        </w:rPr>
      </w:pPr>
      <w:r w:rsidRPr="00A40CEC">
        <w:rPr>
          <w:rFonts w:ascii="Century Gothic" w:hAnsi="Century Gothic"/>
          <w:sz w:val="20"/>
          <w:szCs w:val="20"/>
        </w:rPr>
        <w:t>Załącznik nr 3</w:t>
      </w:r>
      <w:r w:rsidR="00E61481">
        <w:rPr>
          <w:rFonts w:ascii="Century Gothic" w:hAnsi="Century Gothic"/>
          <w:sz w:val="20"/>
          <w:szCs w:val="20"/>
        </w:rPr>
        <w:t xml:space="preserve"> </w:t>
      </w:r>
      <w:r w:rsidR="00AF15C5" w:rsidRPr="00A40CEC">
        <w:rPr>
          <w:rFonts w:ascii="Century Gothic" w:hAnsi="Century Gothic"/>
          <w:sz w:val="20"/>
          <w:szCs w:val="20"/>
        </w:rPr>
        <w:t xml:space="preserve">— </w:t>
      </w:r>
      <w:r w:rsidR="00E61481">
        <w:rPr>
          <w:rFonts w:ascii="Century Gothic" w:hAnsi="Century Gothic"/>
          <w:sz w:val="20"/>
          <w:szCs w:val="20"/>
        </w:rPr>
        <w:t>Wniosek o poręczenie</w:t>
      </w:r>
    </w:p>
    <w:p w14:paraId="62A01EB4" w14:textId="606ABC71" w:rsidR="00AF15C5" w:rsidRPr="00A40CEC" w:rsidRDefault="00AD664A" w:rsidP="00A40CEC">
      <w:pPr>
        <w:jc w:val="both"/>
        <w:rPr>
          <w:rFonts w:ascii="Century Gothic" w:hAnsi="Century Gothic"/>
          <w:sz w:val="20"/>
          <w:szCs w:val="20"/>
        </w:rPr>
      </w:pPr>
      <w:r>
        <w:rPr>
          <w:rFonts w:ascii="Century Gothic" w:hAnsi="Century Gothic"/>
          <w:sz w:val="20"/>
          <w:szCs w:val="20"/>
        </w:rPr>
        <w:t xml:space="preserve">Załącznik nr 4 - </w:t>
      </w:r>
      <w:r w:rsidR="00AF15C5" w:rsidRPr="00A40CEC">
        <w:rPr>
          <w:rFonts w:ascii="Century Gothic" w:hAnsi="Century Gothic"/>
          <w:sz w:val="20"/>
          <w:szCs w:val="20"/>
        </w:rPr>
        <w:t>Wzór umowy pożyczki</w:t>
      </w:r>
    </w:p>
    <w:p w14:paraId="33C6DB66" w14:textId="11005718" w:rsidR="00AF15C5" w:rsidRPr="00A40CEC" w:rsidRDefault="00AF15C5" w:rsidP="00A40CEC">
      <w:pPr>
        <w:jc w:val="both"/>
        <w:rPr>
          <w:rFonts w:ascii="Century Gothic" w:hAnsi="Century Gothic"/>
          <w:sz w:val="20"/>
          <w:szCs w:val="20"/>
        </w:rPr>
      </w:pPr>
      <w:r w:rsidRPr="00A40CEC">
        <w:rPr>
          <w:rFonts w:ascii="Century Gothic" w:hAnsi="Century Gothic"/>
          <w:sz w:val="20"/>
          <w:szCs w:val="20"/>
        </w:rPr>
        <w:t xml:space="preserve">Załącznik n r </w:t>
      </w:r>
      <w:r w:rsidR="00AD664A">
        <w:rPr>
          <w:rFonts w:ascii="Century Gothic" w:hAnsi="Century Gothic"/>
          <w:sz w:val="20"/>
          <w:szCs w:val="20"/>
        </w:rPr>
        <w:t>5</w:t>
      </w:r>
      <w:r w:rsidRPr="00A40CEC">
        <w:rPr>
          <w:rFonts w:ascii="Century Gothic" w:hAnsi="Century Gothic"/>
          <w:sz w:val="20"/>
          <w:szCs w:val="20"/>
        </w:rPr>
        <w:t xml:space="preserve"> — Formularz rozliczenia pożyczki</w:t>
      </w:r>
    </w:p>
    <w:p w14:paraId="1EEB0F89" w14:textId="77777777" w:rsidR="001C0F00" w:rsidRPr="00A40CEC" w:rsidRDefault="001C0F00" w:rsidP="00A40CEC">
      <w:pPr>
        <w:jc w:val="both"/>
        <w:rPr>
          <w:rFonts w:ascii="Century Gothic" w:hAnsi="Century Gothic"/>
          <w:sz w:val="20"/>
          <w:szCs w:val="20"/>
        </w:rPr>
      </w:pPr>
    </w:p>
    <w:p w14:paraId="3ABFC0C1" w14:textId="77777777" w:rsidR="001C0F00" w:rsidRPr="00A40CEC" w:rsidRDefault="001C0F00" w:rsidP="00A40CEC">
      <w:pPr>
        <w:jc w:val="both"/>
        <w:rPr>
          <w:rFonts w:ascii="Century Gothic" w:hAnsi="Century Gothic"/>
          <w:sz w:val="20"/>
          <w:szCs w:val="20"/>
        </w:rPr>
      </w:pPr>
    </w:p>
    <w:p w14:paraId="55F199A7" w14:textId="19DA4B19" w:rsidR="004A4618" w:rsidRPr="00A40CEC" w:rsidRDefault="00D03544" w:rsidP="008A0BE9">
      <w:pPr>
        <w:ind w:left="6372" w:firstLine="708"/>
        <w:rPr>
          <w:rFonts w:ascii="Century Gothic" w:hAnsi="Century Gothic"/>
          <w:sz w:val="20"/>
          <w:szCs w:val="20"/>
        </w:rPr>
      </w:pPr>
      <w:r>
        <w:rPr>
          <w:rFonts w:ascii="Century Gothic" w:hAnsi="Century Gothic"/>
          <w:sz w:val="20"/>
          <w:szCs w:val="20"/>
        </w:rPr>
        <w:t xml:space="preserve">Załącznik nr 1 </w:t>
      </w:r>
    </w:p>
    <w:p w14:paraId="46BA397D" w14:textId="77777777" w:rsidR="005A24A8" w:rsidRPr="00A40CEC" w:rsidRDefault="005A24A8" w:rsidP="00A40CEC">
      <w:pPr>
        <w:jc w:val="both"/>
        <w:rPr>
          <w:rFonts w:ascii="Century Gothic" w:hAnsi="Century Gothic"/>
          <w:sz w:val="20"/>
          <w:szCs w:val="20"/>
        </w:rPr>
      </w:pPr>
    </w:p>
    <w:p w14:paraId="15BD79EE" w14:textId="77777777" w:rsidR="00AF15C5" w:rsidRPr="00A40CEC" w:rsidRDefault="004A4618" w:rsidP="00A40CEC">
      <w:pPr>
        <w:jc w:val="both"/>
        <w:rPr>
          <w:rFonts w:ascii="Century Gothic" w:hAnsi="Century Gothic"/>
          <w:sz w:val="20"/>
          <w:szCs w:val="20"/>
        </w:rPr>
      </w:pPr>
      <w:r w:rsidRPr="00A40CEC">
        <w:rPr>
          <w:rFonts w:ascii="Century Gothic" w:hAnsi="Century Gothic"/>
          <w:sz w:val="20"/>
          <w:szCs w:val="20"/>
        </w:rPr>
        <w:t>Tabela Opłat</w:t>
      </w:r>
    </w:p>
    <w:tbl>
      <w:tblPr>
        <w:tblW w:w="9288" w:type="dxa"/>
        <w:tblInd w:w="127" w:type="dxa"/>
        <w:tblLayout w:type="fixed"/>
        <w:tblCellMar>
          <w:left w:w="0" w:type="dxa"/>
          <w:right w:w="0" w:type="dxa"/>
        </w:tblCellMar>
        <w:tblLook w:val="04A0" w:firstRow="1" w:lastRow="0" w:firstColumn="1" w:lastColumn="0" w:noHBand="0" w:noVBand="1"/>
      </w:tblPr>
      <w:tblGrid>
        <w:gridCol w:w="605"/>
        <w:gridCol w:w="5886"/>
        <w:gridCol w:w="2797"/>
      </w:tblGrid>
      <w:tr w:rsidR="00FD60A2" w:rsidRPr="00A40CEC" w14:paraId="29AB1D39" w14:textId="77777777" w:rsidTr="00FD60A2">
        <w:trPr>
          <w:trHeight w:hRule="exact" w:val="299"/>
        </w:trPr>
        <w:tc>
          <w:tcPr>
            <w:tcW w:w="605" w:type="dxa"/>
            <w:tcBorders>
              <w:top w:val="single" w:sz="4" w:space="0" w:color="auto"/>
              <w:left w:val="single" w:sz="4" w:space="0" w:color="auto"/>
              <w:bottom w:val="single" w:sz="4" w:space="0" w:color="auto"/>
              <w:right w:val="single" w:sz="4" w:space="0" w:color="auto"/>
            </w:tcBorders>
            <w:vAlign w:val="center"/>
            <w:hideMark/>
          </w:tcPr>
          <w:p w14:paraId="20FB521D" w14:textId="77777777" w:rsidR="00FD60A2" w:rsidRPr="00A40CEC" w:rsidRDefault="00FD60A2" w:rsidP="00A40CEC">
            <w:pPr>
              <w:jc w:val="both"/>
              <w:rPr>
                <w:rFonts w:ascii="Century Gothic" w:hAnsi="Century Gothic"/>
                <w:sz w:val="20"/>
                <w:szCs w:val="20"/>
              </w:rPr>
            </w:pPr>
            <w:r w:rsidRPr="00A40CEC">
              <w:rPr>
                <w:rFonts w:ascii="Century Gothic" w:hAnsi="Century Gothic"/>
                <w:sz w:val="20"/>
                <w:szCs w:val="20"/>
              </w:rPr>
              <w:t>L.p.</w:t>
            </w:r>
          </w:p>
        </w:tc>
        <w:tc>
          <w:tcPr>
            <w:tcW w:w="5886" w:type="dxa"/>
            <w:tcBorders>
              <w:top w:val="single" w:sz="4" w:space="0" w:color="auto"/>
              <w:left w:val="single" w:sz="4" w:space="0" w:color="auto"/>
              <w:bottom w:val="single" w:sz="4" w:space="0" w:color="auto"/>
              <w:right w:val="single" w:sz="4" w:space="0" w:color="auto"/>
            </w:tcBorders>
            <w:vAlign w:val="center"/>
          </w:tcPr>
          <w:p w14:paraId="6489F448" w14:textId="77777777" w:rsidR="00FD60A2" w:rsidRPr="00A40CEC" w:rsidRDefault="00FD60A2" w:rsidP="00A40CEC">
            <w:pPr>
              <w:jc w:val="both"/>
              <w:rPr>
                <w:rFonts w:ascii="Century Gothic" w:hAnsi="Century Gothic"/>
                <w:sz w:val="20"/>
                <w:szCs w:val="20"/>
              </w:rPr>
            </w:pPr>
            <w:r w:rsidRPr="00A40CEC">
              <w:rPr>
                <w:rFonts w:ascii="Century Gothic" w:hAnsi="Century Gothic"/>
                <w:sz w:val="20"/>
                <w:szCs w:val="20"/>
              </w:rPr>
              <w:t>Wyszczególnienie</w:t>
            </w:r>
          </w:p>
          <w:p w14:paraId="1B6D4E84" w14:textId="77777777" w:rsidR="00FD60A2" w:rsidRPr="00A40CEC" w:rsidRDefault="00FD60A2" w:rsidP="00A40CEC">
            <w:pPr>
              <w:jc w:val="both"/>
              <w:rPr>
                <w:rFonts w:ascii="Century Gothic" w:hAnsi="Century Gothic"/>
                <w:sz w:val="20"/>
                <w:szCs w:val="20"/>
              </w:rPr>
            </w:pPr>
          </w:p>
          <w:p w14:paraId="4B69E80F" w14:textId="77777777" w:rsidR="00FD60A2" w:rsidRPr="00A40CEC" w:rsidRDefault="00FD60A2" w:rsidP="00A40CEC">
            <w:pPr>
              <w:jc w:val="both"/>
              <w:rPr>
                <w:rFonts w:ascii="Century Gothic" w:hAnsi="Century Gothic"/>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hideMark/>
          </w:tcPr>
          <w:p w14:paraId="38F85394" w14:textId="0B20D695" w:rsidR="00FD60A2" w:rsidRPr="00A40CEC" w:rsidRDefault="00FD60A2" w:rsidP="00A40CEC">
            <w:pPr>
              <w:jc w:val="both"/>
              <w:rPr>
                <w:rFonts w:ascii="Century Gothic" w:hAnsi="Century Gothic"/>
                <w:sz w:val="20"/>
                <w:szCs w:val="20"/>
              </w:rPr>
            </w:pPr>
          </w:p>
        </w:tc>
      </w:tr>
      <w:tr w:rsidR="005A24A8" w:rsidRPr="00A40CEC" w14:paraId="6F8B10F7" w14:textId="77777777" w:rsidTr="00FD60A2">
        <w:trPr>
          <w:trHeight w:hRule="exact" w:val="284"/>
        </w:trPr>
        <w:tc>
          <w:tcPr>
            <w:tcW w:w="605" w:type="dxa"/>
            <w:tcBorders>
              <w:top w:val="single" w:sz="4" w:space="0" w:color="auto"/>
              <w:left w:val="single" w:sz="4" w:space="0" w:color="auto"/>
              <w:bottom w:val="single" w:sz="4" w:space="0" w:color="auto"/>
              <w:right w:val="single" w:sz="4" w:space="0" w:color="auto"/>
            </w:tcBorders>
            <w:vAlign w:val="center"/>
          </w:tcPr>
          <w:p w14:paraId="0EF67E14" w14:textId="25170553" w:rsidR="005A24A8" w:rsidRPr="00A40CEC" w:rsidRDefault="005A24A8" w:rsidP="00A40CEC">
            <w:pPr>
              <w:jc w:val="both"/>
              <w:rPr>
                <w:rFonts w:ascii="Century Gothic" w:hAnsi="Century Gothic"/>
                <w:sz w:val="20"/>
                <w:szCs w:val="20"/>
              </w:rPr>
            </w:pPr>
            <w:r>
              <w:rPr>
                <w:rFonts w:ascii="Century Gothic" w:hAnsi="Century Gothic"/>
                <w:sz w:val="20"/>
                <w:szCs w:val="20"/>
              </w:rPr>
              <w:t>1</w:t>
            </w:r>
          </w:p>
        </w:tc>
        <w:tc>
          <w:tcPr>
            <w:tcW w:w="5886" w:type="dxa"/>
            <w:tcBorders>
              <w:top w:val="single" w:sz="4" w:space="0" w:color="auto"/>
              <w:left w:val="single" w:sz="4" w:space="0" w:color="auto"/>
              <w:bottom w:val="single" w:sz="4" w:space="0" w:color="auto"/>
              <w:right w:val="single" w:sz="4" w:space="0" w:color="auto"/>
            </w:tcBorders>
            <w:vAlign w:val="center"/>
          </w:tcPr>
          <w:p w14:paraId="214F6BC8" w14:textId="6A499CF3" w:rsidR="005A24A8" w:rsidRPr="00A40CEC" w:rsidRDefault="005A24A8" w:rsidP="00A40CEC">
            <w:pPr>
              <w:jc w:val="both"/>
              <w:rPr>
                <w:rFonts w:ascii="Century Gothic" w:hAnsi="Century Gothic"/>
                <w:sz w:val="20"/>
                <w:szCs w:val="20"/>
              </w:rPr>
            </w:pPr>
            <w:r>
              <w:rPr>
                <w:rFonts w:ascii="Century Gothic" w:hAnsi="Century Gothic"/>
                <w:sz w:val="20"/>
                <w:szCs w:val="20"/>
              </w:rPr>
              <w:t xml:space="preserve">Opłata za poręczenie </w:t>
            </w:r>
          </w:p>
        </w:tc>
        <w:tc>
          <w:tcPr>
            <w:tcW w:w="2797" w:type="dxa"/>
            <w:tcBorders>
              <w:top w:val="single" w:sz="4" w:space="0" w:color="auto"/>
              <w:left w:val="single" w:sz="4" w:space="0" w:color="auto"/>
              <w:bottom w:val="single" w:sz="4" w:space="0" w:color="auto"/>
              <w:right w:val="single" w:sz="4" w:space="0" w:color="auto"/>
            </w:tcBorders>
          </w:tcPr>
          <w:p w14:paraId="7EE69911" w14:textId="493713A5" w:rsidR="005A24A8" w:rsidRPr="00A40CEC" w:rsidRDefault="005A24A8" w:rsidP="00A40CEC">
            <w:pPr>
              <w:jc w:val="both"/>
              <w:rPr>
                <w:rFonts w:ascii="Century Gothic" w:hAnsi="Century Gothic"/>
                <w:sz w:val="20"/>
                <w:szCs w:val="20"/>
              </w:rPr>
            </w:pPr>
            <w:r>
              <w:rPr>
                <w:rFonts w:ascii="Century Gothic" w:hAnsi="Century Gothic"/>
                <w:sz w:val="20"/>
                <w:szCs w:val="20"/>
              </w:rPr>
              <w:t xml:space="preserve">1% z 60% wartości pożyczki </w:t>
            </w:r>
          </w:p>
        </w:tc>
      </w:tr>
      <w:tr w:rsidR="00FD60A2" w:rsidRPr="00A40CEC" w14:paraId="2BF28AA3" w14:textId="77777777" w:rsidTr="00FD60A2">
        <w:trPr>
          <w:trHeight w:hRule="exact" w:val="284"/>
        </w:trPr>
        <w:tc>
          <w:tcPr>
            <w:tcW w:w="605" w:type="dxa"/>
            <w:tcBorders>
              <w:top w:val="single" w:sz="4" w:space="0" w:color="auto"/>
              <w:left w:val="single" w:sz="4" w:space="0" w:color="auto"/>
              <w:bottom w:val="single" w:sz="4" w:space="0" w:color="auto"/>
              <w:right w:val="single" w:sz="4" w:space="0" w:color="auto"/>
            </w:tcBorders>
            <w:vAlign w:val="center"/>
            <w:hideMark/>
          </w:tcPr>
          <w:p w14:paraId="248CDFFC" w14:textId="0856497D" w:rsidR="00FD60A2" w:rsidRPr="00A40CEC" w:rsidRDefault="005A24A8" w:rsidP="00A40CEC">
            <w:pPr>
              <w:jc w:val="both"/>
              <w:rPr>
                <w:rFonts w:ascii="Century Gothic" w:hAnsi="Century Gothic"/>
                <w:sz w:val="20"/>
                <w:szCs w:val="20"/>
              </w:rPr>
            </w:pPr>
            <w:r>
              <w:rPr>
                <w:rFonts w:ascii="Century Gothic" w:hAnsi="Century Gothic"/>
                <w:sz w:val="20"/>
                <w:szCs w:val="20"/>
              </w:rPr>
              <w:t>2</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B799CF0" w14:textId="77777777" w:rsidR="00FD60A2" w:rsidRPr="00A40CEC" w:rsidRDefault="00FD60A2" w:rsidP="00A40CEC">
            <w:pPr>
              <w:jc w:val="both"/>
              <w:rPr>
                <w:rFonts w:ascii="Century Gothic" w:hAnsi="Century Gothic"/>
                <w:sz w:val="20"/>
                <w:szCs w:val="20"/>
              </w:rPr>
            </w:pPr>
            <w:r w:rsidRPr="00A40CEC">
              <w:rPr>
                <w:rFonts w:ascii="Century Gothic" w:hAnsi="Century Gothic"/>
                <w:sz w:val="20"/>
                <w:szCs w:val="20"/>
              </w:rPr>
              <w:t>Opłata za aneks do Umowy pożyczki:</w:t>
            </w:r>
          </w:p>
        </w:tc>
        <w:tc>
          <w:tcPr>
            <w:tcW w:w="2797" w:type="dxa"/>
            <w:tcBorders>
              <w:top w:val="single" w:sz="4" w:space="0" w:color="auto"/>
              <w:left w:val="single" w:sz="4" w:space="0" w:color="auto"/>
              <w:bottom w:val="single" w:sz="4" w:space="0" w:color="auto"/>
              <w:right w:val="single" w:sz="4" w:space="0" w:color="auto"/>
            </w:tcBorders>
          </w:tcPr>
          <w:p w14:paraId="13868D97" w14:textId="77777777" w:rsidR="00FD60A2" w:rsidRPr="00A40CEC" w:rsidRDefault="00FD60A2" w:rsidP="00A40CEC">
            <w:pPr>
              <w:jc w:val="both"/>
              <w:rPr>
                <w:rFonts w:ascii="Century Gothic" w:hAnsi="Century Gothic"/>
                <w:sz w:val="20"/>
                <w:szCs w:val="20"/>
              </w:rPr>
            </w:pPr>
          </w:p>
        </w:tc>
      </w:tr>
      <w:tr w:rsidR="00FD60A2" w:rsidRPr="00A40CEC" w14:paraId="76B89ACF" w14:textId="77777777" w:rsidTr="00FD60A2">
        <w:trPr>
          <w:trHeight w:hRule="exact" w:val="288"/>
        </w:trPr>
        <w:tc>
          <w:tcPr>
            <w:tcW w:w="605" w:type="dxa"/>
            <w:tcBorders>
              <w:top w:val="single" w:sz="4" w:space="0" w:color="auto"/>
              <w:left w:val="single" w:sz="4" w:space="0" w:color="auto"/>
              <w:bottom w:val="single" w:sz="4" w:space="0" w:color="auto"/>
              <w:right w:val="single" w:sz="4" w:space="0" w:color="auto"/>
            </w:tcBorders>
            <w:vAlign w:val="center"/>
            <w:hideMark/>
          </w:tcPr>
          <w:p w14:paraId="12BD4C36" w14:textId="59387E9D" w:rsidR="00FD60A2" w:rsidRPr="00A40CEC" w:rsidRDefault="005A24A8" w:rsidP="00A40CEC">
            <w:pPr>
              <w:jc w:val="both"/>
              <w:rPr>
                <w:rFonts w:ascii="Century Gothic" w:hAnsi="Century Gothic"/>
                <w:sz w:val="20"/>
                <w:szCs w:val="20"/>
              </w:rPr>
            </w:pPr>
            <w:r>
              <w:rPr>
                <w:rFonts w:ascii="Century Gothic" w:hAnsi="Century Gothic"/>
                <w:sz w:val="20"/>
                <w:szCs w:val="20"/>
              </w:rPr>
              <w:t>2</w:t>
            </w:r>
            <w:r w:rsidR="00FD60A2" w:rsidRPr="00A40CEC">
              <w:rPr>
                <w:rFonts w:ascii="Century Gothic" w:hAnsi="Century Gothic"/>
                <w:sz w:val="20"/>
                <w:szCs w:val="20"/>
              </w:rPr>
              <w:t>a</w:t>
            </w:r>
          </w:p>
        </w:tc>
        <w:tc>
          <w:tcPr>
            <w:tcW w:w="5886" w:type="dxa"/>
            <w:tcBorders>
              <w:top w:val="single" w:sz="4" w:space="0" w:color="auto"/>
              <w:left w:val="single" w:sz="4" w:space="0" w:color="auto"/>
              <w:bottom w:val="single" w:sz="4" w:space="0" w:color="auto"/>
              <w:right w:val="single" w:sz="4" w:space="0" w:color="auto"/>
            </w:tcBorders>
            <w:vAlign w:val="center"/>
            <w:hideMark/>
          </w:tcPr>
          <w:p w14:paraId="0321618D" w14:textId="77777777" w:rsidR="00FD60A2" w:rsidRPr="00A40CEC" w:rsidRDefault="00FD60A2" w:rsidP="00A40CEC">
            <w:pPr>
              <w:jc w:val="both"/>
              <w:rPr>
                <w:rFonts w:ascii="Century Gothic" w:hAnsi="Century Gothic"/>
                <w:sz w:val="20"/>
                <w:szCs w:val="20"/>
              </w:rPr>
            </w:pPr>
            <w:r w:rsidRPr="00A40CEC">
              <w:rPr>
                <w:rFonts w:ascii="Century Gothic" w:hAnsi="Century Gothic"/>
                <w:sz w:val="20"/>
                <w:szCs w:val="20"/>
              </w:rPr>
              <w:t>wydłużenie terminu rozliczenia pożyczki</w:t>
            </w:r>
          </w:p>
        </w:tc>
        <w:tc>
          <w:tcPr>
            <w:tcW w:w="2797" w:type="dxa"/>
            <w:tcBorders>
              <w:top w:val="single" w:sz="4" w:space="0" w:color="auto"/>
              <w:left w:val="single" w:sz="4" w:space="0" w:color="auto"/>
              <w:bottom w:val="single" w:sz="4" w:space="0" w:color="auto"/>
              <w:right w:val="single" w:sz="4" w:space="0" w:color="auto"/>
            </w:tcBorders>
            <w:vAlign w:val="center"/>
            <w:hideMark/>
          </w:tcPr>
          <w:p w14:paraId="32A81EF6" w14:textId="77777777" w:rsidR="00FD60A2" w:rsidRPr="00A40CEC" w:rsidRDefault="00FD60A2" w:rsidP="00A40CEC">
            <w:pPr>
              <w:jc w:val="both"/>
              <w:rPr>
                <w:rFonts w:ascii="Century Gothic" w:hAnsi="Century Gothic"/>
                <w:sz w:val="20"/>
                <w:szCs w:val="20"/>
              </w:rPr>
            </w:pPr>
            <w:r w:rsidRPr="00A40CEC">
              <w:rPr>
                <w:rFonts w:ascii="Century Gothic" w:hAnsi="Century Gothic"/>
                <w:sz w:val="20"/>
                <w:szCs w:val="20"/>
              </w:rPr>
              <w:t>50 zł</w:t>
            </w:r>
          </w:p>
        </w:tc>
      </w:tr>
      <w:tr w:rsidR="00D27E49" w:rsidRPr="00A40CEC" w14:paraId="1224A48D" w14:textId="77777777" w:rsidTr="005A24A8">
        <w:trPr>
          <w:trHeight w:hRule="exact" w:val="666"/>
        </w:trPr>
        <w:tc>
          <w:tcPr>
            <w:tcW w:w="605" w:type="dxa"/>
            <w:tcBorders>
              <w:top w:val="single" w:sz="4" w:space="0" w:color="auto"/>
              <w:left w:val="single" w:sz="4" w:space="0" w:color="auto"/>
              <w:bottom w:val="single" w:sz="4" w:space="0" w:color="auto"/>
              <w:right w:val="single" w:sz="4" w:space="0" w:color="auto"/>
            </w:tcBorders>
            <w:vAlign w:val="center"/>
            <w:hideMark/>
          </w:tcPr>
          <w:p w14:paraId="2317E712" w14:textId="25B506A1" w:rsidR="00FD60A2" w:rsidRPr="00A40CEC" w:rsidRDefault="005A24A8" w:rsidP="00A40CEC">
            <w:pPr>
              <w:jc w:val="both"/>
              <w:rPr>
                <w:rFonts w:ascii="Century Gothic" w:hAnsi="Century Gothic"/>
                <w:sz w:val="20"/>
                <w:szCs w:val="20"/>
              </w:rPr>
            </w:pPr>
            <w:r>
              <w:rPr>
                <w:rFonts w:ascii="Century Gothic" w:hAnsi="Century Gothic"/>
                <w:sz w:val="20"/>
                <w:szCs w:val="20"/>
              </w:rPr>
              <w:t>2</w:t>
            </w:r>
            <w:r w:rsidR="004A4618" w:rsidRPr="00A40CEC">
              <w:rPr>
                <w:rFonts w:ascii="Century Gothic" w:hAnsi="Century Gothic"/>
                <w:sz w:val="20"/>
                <w:szCs w:val="20"/>
              </w:rPr>
              <w:t>b</w:t>
            </w:r>
          </w:p>
        </w:tc>
        <w:tc>
          <w:tcPr>
            <w:tcW w:w="5886" w:type="dxa"/>
            <w:tcBorders>
              <w:top w:val="single" w:sz="4" w:space="0" w:color="auto"/>
              <w:left w:val="single" w:sz="4" w:space="0" w:color="auto"/>
              <w:bottom w:val="single" w:sz="4" w:space="0" w:color="auto"/>
              <w:right w:val="single" w:sz="4" w:space="0" w:color="auto"/>
            </w:tcBorders>
            <w:hideMark/>
          </w:tcPr>
          <w:p w14:paraId="46328B73" w14:textId="148E5FCF" w:rsidR="00FD60A2" w:rsidRPr="00A40CEC" w:rsidRDefault="00FD60A2" w:rsidP="00A40CEC">
            <w:pPr>
              <w:jc w:val="both"/>
              <w:rPr>
                <w:rFonts w:ascii="Century Gothic" w:hAnsi="Century Gothic"/>
                <w:sz w:val="20"/>
                <w:szCs w:val="20"/>
              </w:rPr>
            </w:pPr>
            <w:r w:rsidRPr="00A40CEC">
              <w:rPr>
                <w:rFonts w:ascii="Century Gothic" w:hAnsi="Century Gothic"/>
                <w:sz w:val="20"/>
                <w:szCs w:val="20"/>
              </w:rPr>
              <w:t>zmiana</w:t>
            </w:r>
            <w:r w:rsidRPr="00A40CEC">
              <w:rPr>
                <w:rFonts w:ascii="Century Gothic" w:hAnsi="Century Gothic"/>
                <w:sz w:val="20"/>
                <w:szCs w:val="20"/>
              </w:rPr>
              <w:tab/>
            </w:r>
            <w:r w:rsidR="006E4D37">
              <w:rPr>
                <w:rFonts w:ascii="Century Gothic" w:hAnsi="Century Gothic"/>
                <w:sz w:val="20"/>
                <w:szCs w:val="20"/>
              </w:rPr>
              <w:t xml:space="preserve"> </w:t>
            </w:r>
            <w:r w:rsidRPr="00A40CEC">
              <w:rPr>
                <w:rFonts w:ascii="Century Gothic" w:hAnsi="Century Gothic"/>
                <w:sz w:val="20"/>
                <w:szCs w:val="20"/>
              </w:rPr>
              <w:t>harmonogramu</w:t>
            </w:r>
            <w:r w:rsidRPr="00A40CEC">
              <w:rPr>
                <w:rFonts w:ascii="Century Gothic" w:hAnsi="Century Gothic"/>
                <w:sz w:val="20"/>
                <w:szCs w:val="20"/>
              </w:rPr>
              <w:tab/>
              <w:t xml:space="preserve"> spłat</w:t>
            </w:r>
            <w:r w:rsidRPr="00A40CEC">
              <w:rPr>
                <w:rFonts w:ascii="Century Gothic" w:hAnsi="Century Gothic"/>
                <w:sz w:val="20"/>
                <w:szCs w:val="20"/>
              </w:rPr>
              <w:tab/>
              <w:t>(zawieszenie</w:t>
            </w:r>
            <w:r w:rsidRPr="00A40CEC">
              <w:rPr>
                <w:rFonts w:ascii="Century Gothic" w:hAnsi="Century Gothic"/>
                <w:sz w:val="20"/>
                <w:szCs w:val="20"/>
              </w:rPr>
              <w:tab/>
              <w:t>spłaty,</w:t>
            </w:r>
            <w:r w:rsidR="005A24A8">
              <w:rPr>
                <w:rFonts w:ascii="Century Gothic" w:hAnsi="Century Gothic"/>
                <w:sz w:val="20"/>
                <w:szCs w:val="20"/>
              </w:rPr>
              <w:t xml:space="preserve"> </w:t>
            </w:r>
            <w:r w:rsidRPr="00A40CEC">
              <w:rPr>
                <w:rFonts w:ascii="Century Gothic" w:hAnsi="Century Gothic"/>
                <w:sz w:val="20"/>
                <w:szCs w:val="20"/>
              </w:rPr>
              <w:t>wydłużenie terminu spłaty, zmiana wysokości rat, itp.)</w:t>
            </w:r>
          </w:p>
        </w:tc>
        <w:tc>
          <w:tcPr>
            <w:tcW w:w="2797" w:type="dxa"/>
            <w:tcBorders>
              <w:top w:val="single" w:sz="4" w:space="0" w:color="auto"/>
              <w:left w:val="single" w:sz="4" w:space="0" w:color="auto"/>
              <w:bottom w:val="single" w:sz="4" w:space="0" w:color="auto"/>
              <w:right w:val="single" w:sz="4" w:space="0" w:color="auto"/>
            </w:tcBorders>
            <w:vAlign w:val="center"/>
            <w:hideMark/>
          </w:tcPr>
          <w:p w14:paraId="1C1CA64D" w14:textId="77777777" w:rsidR="00FD60A2" w:rsidRPr="00A40CEC" w:rsidRDefault="00207BDB" w:rsidP="00A40CEC">
            <w:pPr>
              <w:jc w:val="both"/>
              <w:rPr>
                <w:rFonts w:ascii="Century Gothic" w:hAnsi="Century Gothic"/>
                <w:sz w:val="20"/>
                <w:szCs w:val="20"/>
              </w:rPr>
            </w:pPr>
            <w:r w:rsidRPr="00A40CEC">
              <w:rPr>
                <w:rFonts w:ascii="Century Gothic" w:hAnsi="Century Gothic"/>
                <w:sz w:val="20"/>
                <w:szCs w:val="20"/>
              </w:rPr>
              <w:t>5</w:t>
            </w:r>
            <w:r w:rsidR="00FD60A2" w:rsidRPr="00A40CEC">
              <w:rPr>
                <w:rFonts w:ascii="Century Gothic" w:hAnsi="Century Gothic"/>
                <w:sz w:val="20"/>
                <w:szCs w:val="20"/>
              </w:rPr>
              <w:t>0 zł</w:t>
            </w:r>
          </w:p>
        </w:tc>
      </w:tr>
      <w:tr w:rsidR="00FD60A2" w:rsidRPr="00A40CEC" w14:paraId="409F4133" w14:textId="77777777" w:rsidTr="00FD60A2">
        <w:trPr>
          <w:trHeight w:hRule="exact" w:val="288"/>
        </w:trPr>
        <w:tc>
          <w:tcPr>
            <w:tcW w:w="605" w:type="dxa"/>
            <w:tcBorders>
              <w:top w:val="single" w:sz="4" w:space="0" w:color="auto"/>
              <w:left w:val="single" w:sz="4" w:space="0" w:color="auto"/>
              <w:bottom w:val="single" w:sz="4" w:space="0" w:color="auto"/>
              <w:right w:val="single" w:sz="4" w:space="0" w:color="auto"/>
            </w:tcBorders>
            <w:vAlign w:val="center"/>
            <w:hideMark/>
          </w:tcPr>
          <w:p w14:paraId="22C98121" w14:textId="2DC9C07C" w:rsidR="00FD60A2" w:rsidRPr="00A40CEC" w:rsidRDefault="005A24A8" w:rsidP="00A40CEC">
            <w:pPr>
              <w:jc w:val="both"/>
              <w:rPr>
                <w:rFonts w:ascii="Century Gothic" w:hAnsi="Century Gothic"/>
                <w:sz w:val="20"/>
                <w:szCs w:val="20"/>
              </w:rPr>
            </w:pPr>
            <w:r>
              <w:rPr>
                <w:rFonts w:ascii="Century Gothic" w:hAnsi="Century Gothic"/>
                <w:sz w:val="20"/>
                <w:szCs w:val="20"/>
              </w:rPr>
              <w:t>3</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76B828A" w14:textId="77777777" w:rsidR="00FD60A2" w:rsidRPr="00A40CEC" w:rsidRDefault="00FD60A2" w:rsidP="00A40CEC">
            <w:pPr>
              <w:jc w:val="both"/>
              <w:rPr>
                <w:rFonts w:ascii="Century Gothic" w:hAnsi="Century Gothic"/>
                <w:sz w:val="20"/>
                <w:szCs w:val="20"/>
              </w:rPr>
            </w:pPr>
            <w:r w:rsidRPr="00A40CEC">
              <w:rPr>
                <w:rFonts w:ascii="Century Gothic" w:hAnsi="Century Gothic"/>
                <w:sz w:val="20"/>
                <w:szCs w:val="20"/>
              </w:rPr>
              <w:t>Przejęcie długu</w:t>
            </w:r>
          </w:p>
        </w:tc>
        <w:tc>
          <w:tcPr>
            <w:tcW w:w="2797" w:type="dxa"/>
            <w:tcBorders>
              <w:top w:val="single" w:sz="4" w:space="0" w:color="auto"/>
              <w:left w:val="single" w:sz="4" w:space="0" w:color="auto"/>
              <w:bottom w:val="single" w:sz="4" w:space="0" w:color="auto"/>
              <w:right w:val="single" w:sz="4" w:space="0" w:color="auto"/>
            </w:tcBorders>
            <w:vAlign w:val="center"/>
            <w:hideMark/>
          </w:tcPr>
          <w:p w14:paraId="627BC0C5" w14:textId="77777777" w:rsidR="00FD60A2" w:rsidRPr="00A40CEC" w:rsidRDefault="00414F48" w:rsidP="00A40CEC">
            <w:pPr>
              <w:jc w:val="both"/>
              <w:rPr>
                <w:rFonts w:ascii="Century Gothic" w:hAnsi="Century Gothic"/>
                <w:sz w:val="20"/>
                <w:szCs w:val="20"/>
              </w:rPr>
            </w:pPr>
            <w:r w:rsidRPr="00A40CEC">
              <w:rPr>
                <w:rFonts w:ascii="Century Gothic" w:hAnsi="Century Gothic"/>
                <w:sz w:val="20"/>
                <w:szCs w:val="20"/>
              </w:rPr>
              <w:t>10</w:t>
            </w:r>
            <w:r w:rsidR="00FD60A2" w:rsidRPr="00A40CEC">
              <w:rPr>
                <w:rFonts w:ascii="Century Gothic" w:hAnsi="Century Gothic"/>
                <w:sz w:val="20"/>
                <w:szCs w:val="20"/>
              </w:rPr>
              <w:t>0 zł</w:t>
            </w:r>
          </w:p>
        </w:tc>
      </w:tr>
      <w:tr w:rsidR="00FD60A2" w:rsidRPr="00A40CEC" w14:paraId="763B3605" w14:textId="77777777" w:rsidTr="00FD60A2">
        <w:trPr>
          <w:trHeight w:hRule="exact" w:val="288"/>
        </w:trPr>
        <w:tc>
          <w:tcPr>
            <w:tcW w:w="605" w:type="dxa"/>
            <w:tcBorders>
              <w:top w:val="single" w:sz="4" w:space="0" w:color="auto"/>
              <w:left w:val="single" w:sz="4" w:space="0" w:color="auto"/>
              <w:bottom w:val="single" w:sz="4" w:space="0" w:color="auto"/>
              <w:right w:val="single" w:sz="4" w:space="0" w:color="auto"/>
            </w:tcBorders>
            <w:vAlign w:val="center"/>
            <w:hideMark/>
          </w:tcPr>
          <w:p w14:paraId="38951021" w14:textId="43582BB1" w:rsidR="00FD60A2" w:rsidRPr="00A40CEC" w:rsidRDefault="005A24A8" w:rsidP="00A40CEC">
            <w:pPr>
              <w:jc w:val="both"/>
              <w:rPr>
                <w:rFonts w:ascii="Century Gothic" w:hAnsi="Century Gothic"/>
                <w:sz w:val="20"/>
                <w:szCs w:val="20"/>
              </w:rPr>
            </w:pPr>
            <w:r>
              <w:rPr>
                <w:rFonts w:ascii="Century Gothic" w:hAnsi="Century Gothic"/>
                <w:sz w:val="20"/>
                <w:szCs w:val="20"/>
              </w:rPr>
              <w:t>4</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9988A38" w14:textId="77777777" w:rsidR="00FD60A2" w:rsidRPr="00A40CEC" w:rsidRDefault="00FD60A2" w:rsidP="00A40CEC">
            <w:pPr>
              <w:jc w:val="both"/>
              <w:rPr>
                <w:rFonts w:ascii="Century Gothic" w:hAnsi="Century Gothic"/>
                <w:sz w:val="20"/>
                <w:szCs w:val="20"/>
              </w:rPr>
            </w:pPr>
            <w:r w:rsidRPr="00A40CEC">
              <w:rPr>
                <w:rFonts w:ascii="Century Gothic" w:hAnsi="Century Gothic"/>
                <w:sz w:val="20"/>
                <w:szCs w:val="20"/>
              </w:rPr>
              <w:t>Opłata za wystawienie upomnienia</w:t>
            </w:r>
          </w:p>
        </w:tc>
        <w:tc>
          <w:tcPr>
            <w:tcW w:w="2797" w:type="dxa"/>
            <w:tcBorders>
              <w:top w:val="single" w:sz="4" w:space="0" w:color="auto"/>
              <w:left w:val="single" w:sz="4" w:space="0" w:color="auto"/>
              <w:bottom w:val="single" w:sz="4" w:space="0" w:color="auto"/>
              <w:right w:val="single" w:sz="4" w:space="0" w:color="auto"/>
            </w:tcBorders>
            <w:vAlign w:val="center"/>
            <w:hideMark/>
          </w:tcPr>
          <w:p w14:paraId="7BFB6413" w14:textId="77777777" w:rsidR="00FD60A2" w:rsidRPr="00A40CEC" w:rsidRDefault="00FD60A2" w:rsidP="00A40CEC">
            <w:pPr>
              <w:jc w:val="both"/>
              <w:rPr>
                <w:rFonts w:ascii="Century Gothic" w:hAnsi="Century Gothic"/>
                <w:sz w:val="20"/>
                <w:szCs w:val="20"/>
              </w:rPr>
            </w:pPr>
            <w:r w:rsidRPr="00A40CEC">
              <w:rPr>
                <w:rFonts w:ascii="Century Gothic" w:hAnsi="Century Gothic"/>
                <w:sz w:val="20"/>
                <w:szCs w:val="20"/>
              </w:rPr>
              <w:t>20 zł</w:t>
            </w:r>
          </w:p>
        </w:tc>
      </w:tr>
      <w:tr w:rsidR="004A4618" w:rsidRPr="00A40CEC" w14:paraId="384D25F3" w14:textId="77777777" w:rsidTr="004A4618">
        <w:trPr>
          <w:trHeight w:hRule="exact" w:val="584"/>
        </w:trPr>
        <w:tc>
          <w:tcPr>
            <w:tcW w:w="605" w:type="dxa"/>
            <w:tcBorders>
              <w:top w:val="single" w:sz="4" w:space="0" w:color="auto"/>
              <w:left w:val="single" w:sz="4" w:space="0" w:color="auto"/>
              <w:bottom w:val="single" w:sz="4" w:space="0" w:color="auto"/>
              <w:right w:val="single" w:sz="4" w:space="0" w:color="auto"/>
            </w:tcBorders>
            <w:vAlign w:val="center"/>
          </w:tcPr>
          <w:p w14:paraId="5894473D" w14:textId="336A4BFD" w:rsidR="004A4618" w:rsidRPr="00A40CEC" w:rsidRDefault="005A24A8" w:rsidP="00A40CEC">
            <w:pPr>
              <w:jc w:val="both"/>
              <w:rPr>
                <w:rFonts w:ascii="Century Gothic" w:hAnsi="Century Gothic"/>
                <w:sz w:val="20"/>
                <w:szCs w:val="20"/>
              </w:rPr>
            </w:pPr>
            <w:r>
              <w:rPr>
                <w:rFonts w:ascii="Century Gothic" w:hAnsi="Century Gothic"/>
                <w:sz w:val="20"/>
                <w:szCs w:val="20"/>
              </w:rPr>
              <w:t>5</w:t>
            </w:r>
          </w:p>
        </w:tc>
        <w:tc>
          <w:tcPr>
            <w:tcW w:w="5886" w:type="dxa"/>
            <w:tcBorders>
              <w:top w:val="single" w:sz="4" w:space="0" w:color="auto"/>
              <w:left w:val="single" w:sz="4" w:space="0" w:color="auto"/>
              <w:bottom w:val="single" w:sz="4" w:space="0" w:color="auto"/>
              <w:right w:val="single" w:sz="4" w:space="0" w:color="auto"/>
            </w:tcBorders>
            <w:vAlign w:val="center"/>
          </w:tcPr>
          <w:p w14:paraId="4B7DDEE1" w14:textId="77777777" w:rsidR="004A4618" w:rsidRPr="00A40CEC" w:rsidRDefault="004A4618" w:rsidP="00A40CEC">
            <w:pPr>
              <w:jc w:val="both"/>
              <w:rPr>
                <w:rFonts w:ascii="Century Gothic" w:hAnsi="Century Gothic"/>
                <w:sz w:val="20"/>
                <w:szCs w:val="20"/>
              </w:rPr>
            </w:pPr>
            <w:r w:rsidRPr="00A40CEC">
              <w:rPr>
                <w:rFonts w:ascii="Century Gothic" w:hAnsi="Century Gothic"/>
                <w:sz w:val="20"/>
                <w:szCs w:val="20"/>
              </w:rPr>
              <w:t xml:space="preserve">Opłata za zaświadczenie o wysokości zadłużenia i </w:t>
            </w:r>
            <w:proofErr w:type="spellStart"/>
            <w:r w:rsidRPr="00A40CEC">
              <w:rPr>
                <w:rFonts w:ascii="Century Gothic" w:hAnsi="Century Gothic"/>
                <w:sz w:val="20"/>
                <w:szCs w:val="20"/>
              </w:rPr>
              <w:t>termionowosci</w:t>
            </w:r>
            <w:proofErr w:type="spellEnd"/>
            <w:r w:rsidRPr="00A40CEC">
              <w:rPr>
                <w:rFonts w:ascii="Century Gothic" w:hAnsi="Century Gothic"/>
                <w:sz w:val="20"/>
                <w:szCs w:val="20"/>
              </w:rPr>
              <w:t xml:space="preserve"> spłaty </w:t>
            </w:r>
          </w:p>
        </w:tc>
        <w:tc>
          <w:tcPr>
            <w:tcW w:w="2797" w:type="dxa"/>
            <w:tcBorders>
              <w:top w:val="single" w:sz="4" w:space="0" w:color="auto"/>
              <w:left w:val="single" w:sz="4" w:space="0" w:color="auto"/>
              <w:bottom w:val="single" w:sz="4" w:space="0" w:color="auto"/>
              <w:right w:val="single" w:sz="4" w:space="0" w:color="auto"/>
            </w:tcBorders>
          </w:tcPr>
          <w:p w14:paraId="36DC30E9" w14:textId="77777777" w:rsidR="004A4618" w:rsidRPr="00A40CEC" w:rsidRDefault="004A4618" w:rsidP="00A40CEC">
            <w:pPr>
              <w:jc w:val="both"/>
              <w:rPr>
                <w:rFonts w:ascii="Century Gothic" w:hAnsi="Century Gothic"/>
                <w:sz w:val="20"/>
                <w:szCs w:val="20"/>
              </w:rPr>
            </w:pPr>
            <w:r w:rsidRPr="00A40CEC">
              <w:rPr>
                <w:rFonts w:ascii="Century Gothic" w:hAnsi="Century Gothic"/>
                <w:sz w:val="20"/>
                <w:szCs w:val="20"/>
              </w:rPr>
              <w:t xml:space="preserve">50 zł </w:t>
            </w:r>
          </w:p>
        </w:tc>
      </w:tr>
      <w:tr w:rsidR="00FD60A2" w:rsidRPr="00A40CEC" w14:paraId="0F16ED5A" w14:textId="77777777" w:rsidTr="00FD60A2">
        <w:trPr>
          <w:trHeight w:hRule="exact" w:val="839"/>
        </w:trPr>
        <w:tc>
          <w:tcPr>
            <w:tcW w:w="605" w:type="dxa"/>
            <w:tcBorders>
              <w:top w:val="single" w:sz="4" w:space="0" w:color="auto"/>
              <w:left w:val="single" w:sz="4" w:space="0" w:color="auto"/>
              <w:bottom w:val="single" w:sz="4" w:space="0" w:color="auto"/>
              <w:right w:val="single" w:sz="4" w:space="0" w:color="auto"/>
            </w:tcBorders>
            <w:vAlign w:val="center"/>
            <w:hideMark/>
          </w:tcPr>
          <w:p w14:paraId="02B5A3D0" w14:textId="4E2D41CA" w:rsidR="00FD60A2" w:rsidRPr="00A40CEC" w:rsidRDefault="005A24A8" w:rsidP="00A40CEC">
            <w:pPr>
              <w:jc w:val="both"/>
              <w:rPr>
                <w:rFonts w:ascii="Century Gothic" w:hAnsi="Century Gothic"/>
                <w:sz w:val="20"/>
                <w:szCs w:val="20"/>
              </w:rPr>
            </w:pPr>
            <w:r>
              <w:rPr>
                <w:rFonts w:ascii="Century Gothic" w:hAnsi="Century Gothic"/>
                <w:sz w:val="20"/>
                <w:szCs w:val="20"/>
              </w:rPr>
              <w:t>6</w:t>
            </w:r>
          </w:p>
        </w:tc>
        <w:tc>
          <w:tcPr>
            <w:tcW w:w="5886" w:type="dxa"/>
            <w:tcBorders>
              <w:top w:val="single" w:sz="4" w:space="0" w:color="auto"/>
              <w:left w:val="single" w:sz="4" w:space="0" w:color="auto"/>
              <w:bottom w:val="single" w:sz="4" w:space="0" w:color="auto"/>
              <w:right w:val="single" w:sz="4" w:space="0" w:color="auto"/>
            </w:tcBorders>
            <w:vAlign w:val="center"/>
            <w:hideMark/>
          </w:tcPr>
          <w:p w14:paraId="0D5A0F73" w14:textId="77777777" w:rsidR="00FD60A2" w:rsidRPr="00A40CEC" w:rsidRDefault="00FD60A2" w:rsidP="00A40CEC">
            <w:pPr>
              <w:jc w:val="both"/>
              <w:rPr>
                <w:rFonts w:ascii="Century Gothic" w:hAnsi="Century Gothic"/>
                <w:sz w:val="20"/>
                <w:szCs w:val="20"/>
              </w:rPr>
            </w:pPr>
            <w:r w:rsidRPr="00A40CEC">
              <w:rPr>
                <w:rFonts w:ascii="Century Gothic" w:hAnsi="Century Gothic"/>
                <w:sz w:val="20"/>
                <w:szCs w:val="20"/>
              </w:rPr>
              <w:t>Opłata za zawarcie ugody spłaty pożyczki</w:t>
            </w:r>
          </w:p>
        </w:tc>
        <w:tc>
          <w:tcPr>
            <w:tcW w:w="2797" w:type="dxa"/>
            <w:tcBorders>
              <w:top w:val="single" w:sz="4" w:space="0" w:color="auto"/>
              <w:left w:val="single" w:sz="4" w:space="0" w:color="auto"/>
              <w:bottom w:val="single" w:sz="4" w:space="0" w:color="auto"/>
              <w:right w:val="single" w:sz="4" w:space="0" w:color="auto"/>
            </w:tcBorders>
            <w:hideMark/>
          </w:tcPr>
          <w:p w14:paraId="530F5AB0" w14:textId="72BE932E" w:rsidR="00FD60A2" w:rsidRPr="00A40CEC" w:rsidRDefault="00FD60A2" w:rsidP="00A40CEC">
            <w:pPr>
              <w:jc w:val="both"/>
              <w:rPr>
                <w:rFonts w:ascii="Century Gothic" w:hAnsi="Century Gothic"/>
                <w:sz w:val="20"/>
                <w:szCs w:val="20"/>
              </w:rPr>
            </w:pPr>
            <w:r w:rsidRPr="00A40CEC">
              <w:rPr>
                <w:rFonts w:ascii="Century Gothic" w:hAnsi="Century Gothic"/>
                <w:sz w:val="20"/>
                <w:szCs w:val="20"/>
              </w:rPr>
              <w:t>1% kapitału pożyczki</w:t>
            </w:r>
            <w:r w:rsidRPr="00A40CEC">
              <w:rPr>
                <w:rFonts w:ascii="Century Gothic" w:hAnsi="Century Gothic"/>
                <w:sz w:val="20"/>
                <w:szCs w:val="20"/>
              </w:rPr>
              <w:br/>
              <w:t>pozostają</w:t>
            </w:r>
            <w:r w:rsidR="004A4618" w:rsidRPr="00A40CEC">
              <w:rPr>
                <w:rFonts w:ascii="Century Gothic" w:hAnsi="Century Gothic"/>
                <w:sz w:val="20"/>
                <w:szCs w:val="20"/>
              </w:rPr>
              <w:t>cego do spłaty,</w:t>
            </w:r>
            <w:r w:rsidR="004A4618" w:rsidRPr="00A40CEC">
              <w:rPr>
                <w:rFonts w:ascii="Century Gothic" w:hAnsi="Century Gothic"/>
                <w:sz w:val="20"/>
                <w:szCs w:val="20"/>
              </w:rPr>
              <w:br/>
              <w:t>nie mniej niż 10</w:t>
            </w:r>
            <w:r w:rsidRPr="00A40CEC">
              <w:rPr>
                <w:rFonts w:ascii="Century Gothic" w:hAnsi="Century Gothic"/>
                <w:sz w:val="20"/>
                <w:szCs w:val="20"/>
              </w:rPr>
              <w:t>0 zł</w:t>
            </w:r>
          </w:p>
        </w:tc>
      </w:tr>
    </w:tbl>
    <w:p w14:paraId="7D9C603F" w14:textId="77777777" w:rsidR="00FD60A2" w:rsidRPr="00A40CEC" w:rsidRDefault="00FD60A2" w:rsidP="00A40CEC">
      <w:pPr>
        <w:jc w:val="both"/>
        <w:rPr>
          <w:rFonts w:ascii="Century Gothic" w:hAnsi="Century Gothic"/>
          <w:sz w:val="20"/>
          <w:szCs w:val="20"/>
        </w:rPr>
      </w:pPr>
    </w:p>
    <w:p w14:paraId="3FEF90FF" w14:textId="14214852" w:rsidR="00D27E49" w:rsidRPr="00A40CEC" w:rsidRDefault="00D27E49" w:rsidP="00A40CEC">
      <w:pPr>
        <w:jc w:val="both"/>
        <w:rPr>
          <w:rFonts w:ascii="Century Gothic" w:hAnsi="Century Gothic"/>
          <w:sz w:val="20"/>
          <w:szCs w:val="20"/>
        </w:rPr>
      </w:pPr>
    </w:p>
    <w:sectPr w:rsidR="00D27E49" w:rsidRPr="00A40CEC" w:rsidSect="00083A6A">
      <w:footerReference w:type="default" r:id="rId12"/>
      <w:headerReference w:type="first" r:id="rId13"/>
      <w:footerReference w:type="first" r:id="rId14"/>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D445" w14:textId="77777777" w:rsidR="003D7F4E" w:rsidRDefault="003D7F4E">
      <w:pPr>
        <w:spacing w:after="0" w:line="240" w:lineRule="auto"/>
      </w:pPr>
      <w:r>
        <w:separator/>
      </w:r>
    </w:p>
  </w:endnote>
  <w:endnote w:type="continuationSeparator" w:id="0">
    <w:p w14:paraId="6941FE70" w14:textId="77777777" w:rsidR="003D7F4E" w:rsidRDefault="003D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0B66" w14:textId="77777777" w:rsidR="00683234" w:rsidRPr="00083A6A" w:rsidRDefault="00683234" w:rsidP="00EE6E5C">
    <w:pPr>
      <w:pStyle w:val="Nagwek"/>
      <w:spacing w:line="360" w:lineRule="auto"/>
      <w:jc w:val="right"/>
      <w:rPr>
        <w:rFonts w:ascii="Century Gothic" w:hAnsi="Century Gothic"/>
        <w:spacing w:val="20"/>
        <w:sz w:val="20"/>
        <w:szCs w:val="20"/>
      </w:rPr>
    </w:pPr>
    <w:r w:rsidRPr="00083A6A">
      <w:rPr>
        <w:rFonts w:ascii="Century Gothic" w:hAnsi="Century Gothic"/>
        <w:spacing w:val="20"/>
        <w:sz w:val="20"/>
        <w:szCs w:val="20"/>
      </w:rPr>
      <w:fldChar w:fldCharType="begin"/>
    </w:r>
    <w:r w:rsidRPr="00083A6A">
      <w:rPr>
        <w:rFonts w:ascii="Century Gothic" w:hAnsi="Century Gothic"/>
        <w:spacing w:val="20"/>
        <w:sz w:val="20"/>
        <w:szCs w:val="20"/>
      </w:rPr>
      <w:instrText>PAGE   \* MERGEFORMAT</w:instrText>
    </w:r>
    <w:r w:rsidRPr="00083A6A">
      <w:rPr>
        <w:rFonts w:ascii="Century Gothic" w:hAnsi="Century Gothic"/>
        <w:spacing w:val="20"/>
        <w:sz w:val="20"/>
        <w:szCs w:val="20"/>
      </w:rPr>
      <w:fldChar w:fldCharType="separate"/>
    </w:r>
    <w:r w:rsidR="00E3643D" w:rsidRPr="00E3643D">
      <w:rPr>
        <w:rFonts w:ascii="Century Gothic" w:hAnsi="Century Gothic"/>
        <w:b/>
        <w:bCs/>
        <w:noProof/>
        <w:spacing w:val="20"/>
        <w:sz w:val="20"/>
        <w:szCs w:val="20"/>
      </w:rPr>
      <w:t>2</w:t>
    </w:r>
    <w:r w:rsidRPr="00083A6A">
      <w:rPr>
        <w:rFonts w:ascii="Century Gothic" w:hAnsi="Century Gothic"/>
        <w:b/>
        <w:bCs/>
        <w:spacing w:val="20"/>
        <w:sz w:val="20"/>
        <w:szCs w:val="20"/>
      </w:rPr>
      <w:fldChar w:fldCharType="end"/>
    </w:r>
    <w:r w:rsidRPr="00083A6A">
      <w:rPr>
        <w:rFonts w:ascii="Century Gothic" w:hAnsi="Century Gothic"/>
        <w:b/>
        <w:bCs/>
        <w:spacing w:val="20"/>
        <w:sz w:val="20"/>
        <w:szCs w:val="20"/>
      </w:rPr>
      <w:t xml:space="preserve">z23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224E" w14:textId="77777777" w:rsidR="00083A6A" w:rsidRPr="00083A6A" w:rsidRDefault="00083A6A" w:rsidP="00083A6A">
    <w:pPr>
      <w:pStyle w:val="Nagwek"/>
      <w:spacing w:line="360" w:lineRule="auto"/>
      <w:rPr>
        <w:rFonts w:ascii="Century Gothic" w:hAnsi="Century Gothic"/>
        <w:spacing w:val="20"/>
        <w:sz w:val="20"/>
        <w:szCs w:val="20"/>
      </w:rPr>
    </w:pPr>
    <w:r>
      <w:tab/>
    </w:r>
    <w:r w:rsidRPr="00083A6A">
      <w:rPr>
        <w:rFonts w:ascii="Century Gothic" w:hAnsi="Century Gothic"/>
        <w:noProof/>
        <w:spacing w:val="20"/>
        <w:sz w:val="20"/>
        <w:szCs w:val="20"/>
        <w:lang w:eastAsia="pl-PL"/>
      </w:rPr>
      <mc:AlternateContent>
        <mc:Choice Requires="wps">
          <w:drawing>
            <wp:anchor distT="0" distB="0" distL="114300" distR="114300" simplePos="0" relativeHeight="251666432" behindDoc="0" locked="0" layoutInCell="1" allowOverlap="1" wp14:anchorId="44CD765A" wp14:editId="194239B5">
              <wp:simplePos x="0" y="0"/>
              <wp:positionH relativeFrom="column">
                <wp:posOffset>0</wp:posOffset>
              </wp:positionH>
              <wp:positionV relativeFrom="paragraph">
                <wp:posOffset>151765</wp:posOffset>
              </wp:positionV>
              <wp:extent cx="5715000" cy="0"/>
              <wp:effectExtent l="9525" t="8890" r="9525" b="10160"/>
              <wp:wrapNone/>
              <wp:docPr id="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55D4" id="Łącznik prostoliniowy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45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"/>
          </w:pict>
        </mc:Fallback>
      </mc:AlternateContent>
    </w:r>
  </w:p>
  <w:p w14:paraId="1A190F09" w14:textId="77777777" w:rsidR="00083A6A" w:rsidRPr="00083A6A" w:rsidRDefault="00083A6A" w:rsidP="00083A6A">
    <w:pPr>
      <w:pStyle w:val="Nagwek"/>
      <w:spacing w:line="360" w:lineRule="auto"/>
      <w:jc w:val="center"/>
      <w:rPr>
        <w:rFonts w:ascii="Century Gothic" w:hAnsi="Century Gothic" w:cs="Calibri"/>
        <w:color w:val="000000"/>
        <w:sz w:val="20"/>
        <w:szCs w:val="20"/>
      </w:rPr>
    </w:pPr>
    <w:r w:rsidRPr="00083A6A">
      <w:rPr>
        <w:rFonts w:ascii="Century Gothic" w:hAnsi="Century Gothic"/>
        <w:spacing w:val="20"/>
        <w:sz w:val="20"/>
        <w:szCs w:val="20"/>
      </w:rPr>
      <w:t>KRS: 0000346584</w:t>
    </w:r>
    <w:r w:rsidRPr="00083A6A">
      <w:rPr>
        <w:rFonts w:ascii="Century Gothic" w:hAnsi="Century Gothic"/>
        <w:spacing w:val="20"/>
        <w:sz w:val="20"/>
        <w:szCs w:val="20"/>
      </w:rPr>
      <w:tab/>
      <w:t>NIP: 6972270888</w:t>
    </w:r>
    <w:r w:rsidRPr="00083A6A">
      <w:rPr>
        <w:rFonts w:ascii="Century Gothic" w:hAnsi="Century Gothic"/>
        <w:spacing w:val="20"/>
        <w:sz w:val="20"/>
        <w:szCs w:val="20"/>
      </w:rPr>
      <w:tab/>
    </w:r>
    <w:r w:rsidRPr="00083A6A">
      <w:rPr>
        <w:rFonts w:ascii="Century Gothic" w:hAnsi="Century Gothic"/>
        <w:sz w:val="20"/>
        <w:szCs w:val="20"/>
      </w:rPr>
      <w:t xml:space="preserve">Kapitał zakładowy: </w:t>
    </w:r>
    <w:r w:rsidRPr="00083A6A">
      <w:rPr>
        <w:rFonts w:ascii="Century Gothic" w:hAnsi="Century Gothic" w:cs="Calibri"/>
        <w:color w:val="000000"/>
        <w:sz w:val="20"/>
        <w:szCs w:val="20"/>
      </w:rPr>
      <w:t>10 839 500 zł</w:t>
    </w:r>
  </w:p>
  <w:p w14:paraId="4E629A1F" w14:textId="77777777" w:rsidR="00083A6A" w:rsidRPr="00083A6A" w:rsidRDefault="00083A6A" w:rsidP="00083A6A">
    <w:pPr>
      <w:pStyle w:val="Nagwek"/>
      <w:spacing w:line="360" w:lineRule="auto"/>
      <w:jc w:val="right"/>
      <w:rPr>
        <w:rFonts w:ascii="Century Gothic" w:hAnsi="Century Gothic"/>
        <w:spacing w:val="20"/>
        <w:sz w:val="20"/>
        <w:szCs w:val="20"/>
      </w:rPr>
    </w:pPr>
    <w:r w:rsidRPr="00083A6A">
      <w:rPr>
        <w:rFonts w:ascii="Century Gothic" w:hAnsi="Century Gothic"/>
        <w:spacing w:val="20"/>
        <w:sz w:val="20"/>
        <w:szCs w:val="20"/>
      </w:rPr>
      <w:fldChar w:fldCharType="begin"/>
    </w:r>
    <w:r w:rsidRPr="00083A6A">
      <w:rPr>
        <w:rFonts w:ascii="Century Gothic" w:hAnsi="Century Gothic"/>
        <w:spacing w:val="20"/>
        <w:sz w:val="20"/>
        <w:szCs w:val="20"/>
      </w:rPr>
      <w:instrText>PAGE   \* MERGEFORMAT</w:instrText>
    </w:r>
    <w:r w:rsidRPr="00083A6A">
      <w:rPr>
        <w:rFonts w:ascii="Century Gothic" w:hAnsi="Century Gothic"/>
        <w:spacing w:val="20"/>
        <w:sz w:val="20"/>
        <w:szCs w:val="20"/>
      </w:rPr>
      <w:fldChar w:fldCharType="separate"/>
    </w:r>
    <w:r w:rsidR="00E3643D">
      <w:rPr>
        <w:rFonts w:ascii="Century Gothic" w:hAnsi="Century Gothic"/>
        <w:noProof/>
        <w:spacing w:val="20"/>
        <w:sz w:val="20"/>
        <w:szCs w:val="20"/>
      </w:rPr>
      <w:t>1</w:t>
    </w:r>
    <w:r w:rsidRPr="00083A6A">
      <w:rPr>
        <w:rFonts w:ascii="Century Gothic" w:hAnsi="Century Gothic"/>
        <w:b/>
        <w:bCs/>
        <w:spacing w:val="20"/>
        <w:sz w:val="20"/>
        <w:szCs w:val="20"/>
      </w:rPr>
      <w:fldChar w:fldCharType="end"/>
    </w:r>
    <w:r w:rsidRPr="00083A6A">
      <w:rPr>
        <w:rFonts w:ascii="Century Gothic" w:hAnsi="Century Gothic"/>
        <w:b/>
        <w:bCs/>
        <w:spacing w:val="20"/>
        <w:sz w:val="20"/>
        <w:szCs w:val="20"/>
      </w:rPr>
      <w:t xml:space="preserve">z23 </w:t>
    </w:r>
  </w:p>
  <w:p w14:paraId="06329A35" w14:textId="37BF6689" w:rsidR="00083A6A" w:rsidRDefault="00083A6A" w:rsidP="00083A6A">
    <w:pPr>
      <w:pStyle w:val="Stopka"/>
      <w:tabs>
        <w:tab w:val="clear" w:pos="4536"/>
        <w:tab w:val="clear" w:pos="9072"/>
        <w:tab w:val="left" w:pos="19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1CC2F" w14:textId="77777777" w:rsidR="003D7F4E" w:rsidRDefault="003D7F4E">
      <w:pPr>
        <w:spacing w:after="0" w:line="240" w:lineRule="auto"/>
      </w:pPr>
      <w:r>
        <w:separator/>
      </w:r>
    </w:p>
  </w:footnote>
  <w:footnote w:type="continuationSeparator" w:id="0">
    <w:p w14:paraId="7CFA3486" w14:textId="77777777" w:rsidR="003D7F4E" w:rsidRDefault="003D7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072"/>
    </w:tblGrid>
    <w:tr w:rsidR="00083A6A" w14:paraId="60D9D0C4" w14:textId="77777777" w:rsidTr="004104F8">
      <w:tc>
        <w:tcPr>
          <w:tcW w:w="9212" w:type="dxa"/>
        </w:tcPr>
        <w:p w14:paraId="6F5B577A" w14:textId="77777777" w:rsidR="00083A6A" w:rsidRPr="009A5FF8" w:rsidRDefault="00083A6A" w:rsidP="00083A6A">
          <w:pPr>
            <w:pStyle w:val="Nagwek"/>
            <w:jc w:val="right"/>
            <w:rPr>
              <w:rFonts w:ascii="Century Gothic" w:eastAsia="Arial Unicode MS" w:hAnsi="Century Gothic"/>
              <w:spacing w:val="20"/>
            </w:rPr>
          </w:pPr>
          <w:r w:rsidRPr="009A5FF8">
            <w:rPr>
              <w:rFonts w:ascii="Century Gothic" w:eastAsia="Arial Unicode MS" w:hAnsi="Century Gothic"/>
              <w:b/>
              <w:spacing w:val="20"/>
            </w:rPr>
            <w:t>Leszczyńskie Centrum Biznesu Sp. z o.o.</w:t>
          </w:r>
        </w:p>
        <w:p w14:paraId="1E37CF72" w14:textId="77777777" w:rsidR="00083A6A" w:rsidRPr="009A5FF8" w:rsidRDefault="00083A6A" w:rsidP="00083A6A">
          <w:pPr>
            <w:pStyle w:val="Nagwek"/>
            <w:spacing w:before="120" w:after="120"/>
            <w:jc w:val="right"/>
            <w:rPr>
              <w:rFonts w:ascii="Century Gothic" w:eastAsia="Arial Unicode MS" w:hAnsi="Century Gothic"/>
              <w:spacing w:val="20"/>
            </w:rPr>
          </w:pPr>
          <w:r w:rsidRPr="009A5FF8">
            <w:rPr>
              <w:rFonts w:ascii="Century Gothic" w:eastAsia="Arial Unicode MS" w:hAnsi="Century Gothic"/>
              <w:spacing w:val="20"/>
            </w:rPr>
            <w:t xml:space="preserve">   ul. Geodetów 1, 64-100 Leszno</w:t>
          </w:r>
        </w:p>
        <w:p w14:paraId="5E1E0016" w14:textId="77777777" w:rsidR="00083A6A" w:rsidRPr="009A5FF8" w:rsidRDefault="00083A6A" w:rsidP="00083A6A">
          <w:pPr>
            <w:pStyle w:val="Nagwek"/>
            <w:spacing w:before="120" w:after="120"/>
            <w:ind w:right="75"/>
            <w:jc w:val="right"/>
            <w:rPr>
              <w:rFonts w:ascii="Century Gothic" w:eastAsia="Arial Unicode MS" w:hAnsi="Century Gothic"/>
              <w:spacing w:val="20"/>
            </w:rPr>
          </w:pPr>
          <w:r w:rsidRPr="009A5FF8">
            <w:rPr>
              <w:rFonts w:ascii="Century Gothic" w:eastAsia="Arial Unicode MS" w:hAnsi="Century Gothic"/>
            </w:rPr>
            <w:t xml:space="preserve">                    tel. 65 32 22 100, 65 32 22 101</w:t>
          </w:r>
        </w:p>
        <w:p w14:paraId="3FF62442" w14:textId="77777777" w:rsidR="00083A6A" w:rsidRPr="00E81337" w:rsidRDefault="00083A6A" w:rsidP="00083A6A">
          <w:pPr>
            <w:pStyle w:val="Nagwek"/>
            <w:tabs>
              <w:tab w:val="clear" w:pos="4536"/>
            </w:tabs>
            <w:rPr>
              <w:color w:val="FF0000"/>
            </w:rPr>
          </w:pPr>
          <w:r w:rsidRPr="00E81337">
            <w:rPr>
              <w:noProof/>
              <w:color w:val="FF0000"/>
              <w:lang w:eastAsia="pl-PL"/>
            </w:rPr>
            <mc:AlternateContent>
              <mc:Choice Requires="wps">
                <w:drawing>
                  <wp:anchor distT="0" distB="0" distL="114300" distR="114300" simplePos="0" relativeHeight="251663360" behindDoc="0" locked="0" layoutInCell="1" allowOverlap="1" wp14:anchorId="1F2AD269" wp14:editId="48D6CC81">
                    <wp:simplePos x="0" y="0"/>
                    <wp:positionH relativeFrom="column">
                      <wp:posOffset>-4445</wp:posOffset>
                    </wp:positionH>
                    <wp:positionV relativeFrom="paragraph">
                      <wp:posOffset>40005</wp:posOffset>
                    </wp:positionV>
                    <wp:extent cx="5715000" cy="0"/>
                    <wp:effectExtent l="0" t="0" r="19050" b="19050"/>
                    <wp:wrapNone/>
                    <wp:docPr id="5"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441CA" id="Łącznik prostoliniowy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49.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"/>
                </w:pict>
              </mc:Fallback>
            </mc:AlternateContent>
          </w:r>
          <w:r w:rsidRPr="00E81337">
            <w:rPr>
              <w:noProof/>
              <w:color w:val="FF0000"/>
              <w:lang w:eastAsia="pl-PL"/>
            </w:rPr>
            <w:drawing>
              <wp:anchor distT="0" distB="0" distL="114300" distR="114300" simplePos="0" relativeHeight="251664384" behindDoc="1" locked="0" layoutInCell="1" allowOverlap="0" wp14:anchorId="737039D7" wp14:editId="3367EA29">
                <wp:simplePos x="0" y="0"/>
                <wp:positionH relativeFrom="column">
                  <wp:posOffset>-1905</wp:posOffset>
                </wp:positionH>
                <wp:positionV relativeFrom="paragraph">
                  <wp:posOffset>-767080</wp:posOffset>
                </wp:positionV>
                <wp:extent cx="1428750" cy="79057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A8EA5C" w14:textId="77777777" w:rsidR="00083A6A" w:rsidRPr="00083A6A" w:rsidRDefault="00083A6A" w:rsidP="00083A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676E"/>
    <w:multiLevelType w:val="hybridMultilevel"/>
    <w:tmpl w:val="74EC1E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E51FB4"/>
    <w:multiLevelType w:val="hybridMultilevel"/>
    <w:tmpl w:val="D4EE3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D74B7"/>
    <w:multiLevelType w:val="hybridMultilevel"/>
    <w:tmpl w:val="C51A0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42A68"/>
    <w:multiLevelType w:val="hybridMultilevel"/>
    <w:tmpl w:val="0B2CEDA4"/>
    <w:lvl w:ilvl="0" w:tplc="0415000F">
      <w:start w:val="1"/>
      <w:numFmt w:val="decimal"/>
      <w:lvlText w:val="%1."/>
      <w:lvlJc w:val="left"/>
      <w:pPr>
        <w:ind w:left="720" w:hanging="360"/>
      </w:pPr>
    </w:lvl>
    <w:lvl w:ilvl="1" w:tplc="6958F378">
      <w:start w:val="9"/>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32C89"/>
    <w:multiLevelType w:val="hybridMultilevel"/>
    <w:tmpl w:val="05D87242"/>
    <w:lvl w:ilvl="0" w:tplc="0415000F">
      <w:start w:val="1"/>
      <w:numFmt w:val="decimal"/>
      <w:lvlText w:val="%1."/>
      <w:lvlJc w:val="left"/>
      <w:pPr>
        <w:ind w:left="720" w:hanging="360"/>
      </w:pPr>
    </w:lvl>
    <w:lvl w:ilvl="1" w:tplc="E9E20A3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D459A"/>
    <w:multiLevelType w:val="hybridMultilevel"/>
    <w:tmpl w:val="D67CE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A562D3"/>
    <w:multiLevelType w:val="hybridMultilevel"/>
    <w:tmpl w:val="2D824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55EF0"/>
    <w:multiLevelType w:val="hybridMultilevel"/>
    <w:tmpl w:val="BC5EE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D0092"/>
    <w:multiLevelType w:val="hybridMultilevel"/>
    <w:tmpl w:val="2B5A6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16574"/>
    <w:multiLevelType w:val="hybridMultilevel"/>
    <w:tmpl w:val="AF587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034207"/>
    <w:multiLevelType w:val="hybridMultilevel"/>
    <w:tmpl w:val="91D87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936B73"/>
    <w:multiLevelType w:val="hybridMultilevel"/>
    <w:tmpl w:val="C5AA8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56F3F"/>
    <w:multiLevelType w:val="hybridMultilevel"/>
    <w:tmpl w:val="26341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FB3BB4"/>
    <w:multiLevelType w:val="hybridMultilevel"/>
    <w:tmpl w:val="71B0E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255122"/>
    <w:multiLevelType w:val="hybridMultilevel"/>
    <w:tmpl w:val="9B6CE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615E7"/>
    <w:multiLevelType w:val="hybridMultilevel"/>
    <w:tmpl w:val="E33E7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E43559"/>
    <w:multiLevelType w:val="hybridMultilevel"/>
    <w:tmpl w:val="9A0E8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762A0"/>
    <w:multiLevelType w:val="hybridMultilevel"/>
    <w:tmpl w:val="CFFA59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F40082"/>
    <w:multiLevelType w:val="hybridMultilevel"/>
    <w:tmpl w:val="463E31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AE17F3"/>
    <w:multiLevelType w:val="hybridMultilevel"/>
    <w:tmpl w:val="EB2A4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D6E45"/>
    <w:multiLevelType w:val="hybridMultilevel"/>
    <w:tmpl w:val="16B2E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9370BC"/>
    <w:multiLevelType w:val="hybridMultilevel"/>
    <w:tmpl w:val="4D481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2A6819"/>
    <w:multiLevelType w:val="hybridMultilevel"/>
    <w:tmpl w:val="D3D29E0A"/>
    <w:lvl w:ilvl="0" w:tplc="04150017">
      <w:start w:val="1"/>
      <w:numFmt w:val="lowerLetter"/>
      <w:lvlText w:val="%1)"/>
      <w:lvlJc w:val="left"/>
      <w:pPr>
        <w:ind w:left="720" w:hanging="360"/>
      </w:pPr>
    </w:lvl>
    <w:lvl w:ilvl="1" w:tplc="775A3C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96721"/>
    <w:multiLevelType w:val="hybridMultilevel"/>
    <w:tmpl w:val="4E9C3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5367E3"/>
    <w:multiLevelType w:val="hybridMultilevel"/>
    <w:tmpl w:val="FF32B3BA"/>
    <w:lvl w:ilvl="0" w:tplc="04150017">
      <w:start w:val="1"/>
      <w:numFmt w:val="lowerLetter"/>
      <w:lvlText w:val="%1)"/>
      <w:lvlJc w:val="left"/>
      <w:pPr>
        <w:ind w:left="720" w:hanging="360"/>
      </w:pPr>
    </w:lvl>
    <w:lvl w:ilvl="1" w:tplc="6B1EEF94">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56F40"/>
    <w:multiLevelType w:val="hybridMultilevel"/>
    <w:tmpl w:val="93349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B21CA9"/>
    <w:multiLevelType w:val="hybridMultilevel"/>
    <w:tmpl w:val="63704E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E23417"/>
    <w:multiLevelType w:val="hybridMultilevel"/>
    <w:tmpl w:val="40B23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AD1C3C"/>
    <w:multiLevelType w:val="hybridMultilevel"/>
    <w:tmpl w:val="A440C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E30E0D"/>
    <w:multiLevelType w:val="hybridMultilevel"/>
    <w:tmpl w:val="55787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F2745D"/>
    <w:multiLevelType w:val="hybridMultilevel"/>
    <w:tmpl w:val="DD1E5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702E13"/>
    <w:multiLevelType w:val="hybridMultilevel"/>
    <w:tmpl w:val="B7B05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D361E4"/>
    <w:multiLevelType w:val="hybridMultilevel"/>
    <w:tmpl w:val="4B348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B01C5F"/>
    <w:multiLevelType w:val="hybridMultilevel"/>
    <w:tmpl w:val="63A07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CD2FA2"/>
    <w:multiLevelType w:val="hybridMultilevel"/>
    <w:tmpl w:val="35FA4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377E7"/>
    <w:multiLevelType w:val="hybridMultilevel"/>
    <w:tmpl w:val="20387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16E85"/>
    <w:multiLevelType w:val="hybridMultilevel"/>
    <w:tmpl w:val="8954D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36"/>
  </w:num>
  <w:num w:numId="4">
    <w:abstractNumId w:val="9"/>
  </w:num>
  <w:num w:numId="5">
    <w:abstractNumId w:val="35"/>
  </w:num>
  <w:num w:numId="6">
    <w:abstractNumId w:val="18"/>
  </w:num>
  <w:num w:numId="7">
    <w:abstractNumId w:val="27"/>
  </w:num>
  <w:num w:numId="8">
    <w:abstractNumId w:val="32"/>
  </w:num>
  <w:num w:numId="9">
    <w:abstractNumId w:val="10"/>
  </w:num>
  <w:num w:numId="10">
    <w:abstractNumId w:val="28"/>
  </w:num>
  <w:num w:numId="11">
    <w:abstractNumId w:val="4"/>
  </w:num>
  <w:num w:numId="12">
    <w:abstractNumId w:val="34"/>
  </w:num>
  <w:num w:numId="13">
    <w:abstractNumId w:val="15"/>
  </w:num>
  <w:num w:numId="14">
    <w:abstractNumId w:val="31"/>
  </w:num>
  <w:num w:numId="15">
    <w:abstractNumId w:val="22"/>
  </w:num>
  <w:num w:numId="16">
    <w:abstractNumId w:val="29"/>
  </w:num>
  <w:num w:numId="17">
    <w:abstractNumId w:val="17"/>
  </w:num>
  <w:num w:numId="18">
    <w:abstractNumId w:val="26"/>
  </w:num>
  <w:num w:numId="19">
    <w:abstractNumId w:val="30"/>
  </w:num>
  <w:num w:numId="20">
    <w:abstractNumId w:val="14"/>
  </w:num>
  <w:num w:numId="21">
    <w:abstractNumId w:val="24"/>
  </w:num>
  <w:num w:numId="22">
    <w:abstractNumId w:val="23"/>
  </w:num>
  <w:num w:numId="23">
    <w:abstractNumId w:val="25"/>
  </w:num>
  <w:num w:numId="24">
    <w:abstractNumId w:val="3"/>
  </w:num>
  <w:num w:numId="25">
    <w:abstractNumId w:val="13"/>
  </w:num>
  <w:num w:numId="26">
    <w:abstractNumId w:val="11"/>
  </w:num>
  <w:num w:numId="27">
    <w:abstractNumId w:val="8"/>
  </w:num>
  <w:num w:numId="28">
    <w:abstractNumId w:val="21"/>
  </w:num>
  <w:num w:numId="29">
    <w:abstractNumId w:val="0"/>
  </w:num>
  <w:num w:numId="30">
    <w:abstractNumId w:val="5"/>
  </w:num>
  <w:num w:numId="31">
    <w:abstractNumId w:val="33"/>
  </w:num>
  <w:num w:numId="32">
    <w:abstractNumId w:val="2"/>
  </w:num>
  <w:num w:numId="33">
    <w:abstractNumId w:val="19"/>
  </w:num>
  <w:num w:numId="34">
    <w:abstractNumId w:val="16"/>
  </w:num>
  <w:num w:numId="35">
    <w:abstractNumId w:val="20"/>
  </w:num>
  <w:num w:numId="36">
    <w:abstractNumId w:val="12"/>
  </w:num>
  <w:num w:numId="3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788"/>
    <w:rsid w:val="00012DB0"/>
    <w:rsid w:val="00013B25"/>
    <w:rsid w:val="00015EBC"/>
    <w:rsid w:val="00023BA9"/>
    <w:rsid w:val="000307DB"/>
    <w:rsid w:val="00031DE4"/>
    <w:rsid w:val="00036457"/>
    <w:rsid w:val="00043072"/>
    <w:rsid w:val="0004605E"/>
    <w:rsid w:val="000627F8"/>
    <w:rsid w:val="0006452E"/>
    <w:rsid w:val="000645A3"/>
    <w:rsid w:val="00081931"/>
    <w:rsid w:val="00083A6A"/>
    <w:rsid w:val="000936BE"/>
    <w:rsid w:val="00093726"/>
    <w:rsid w:val="000C2394"/>
    <w:rsid w:val="000D2B81"/>
    <w:rsid w:val="00106351"/>
    <w:rsid w:val="001145C9"/>
    <w:rsid w:val="00122386"/>
    <w:rsid w:val="00136B26"/>
    <w:rsid w:val="00140C4A"/>
    <w:rsid w:val="00152FCC"/>
    <w:rsid w:val="00177C56"/>
    <w:rsid w:val="0018111B"/>
    <w:rsid w:val="0018288B"/>
    <w:rsid w:val="00192CA1"/>
    <w:rsid w:val="001C0F00"/>
    <w:rsid w:val="001C35F4"/>
    <w:rsid w:val="001E3A53"/>
    <w:rsid w:val="001F11C2"/>
    <w:rsid w:val="001F591A"/>
    <w:rsid w:val="002030B8"/>
    <w:rsid w:val="00207BDB"/>
    <w:rsid w:val="00213910"/>
    <w:rsid w:val="00217D4C"/>
    <w:rsid w:val="00221417"/>
    <w:rsid w:val="00232A69"/>
    <w:rsid w:val="00255476"/>
    <w:rsid w:val="002575D0"/>
    <w:rsid w:val="002769E6"/>
    <w:rsid w:val="002914A5"/>
    <w:rsid w:val="002A002F"/>
    <w:rsid w:val="002A1F9B"/>
    <w:rsid w:val="002A77D2"/>
    <w:rsid w:val="002E2298"/>
    <w:rsid w:val="002E3C2C"/>
    <w:rsid w:val="00307B03"/>
    <w:rsid w:val="00330F43"/>
    <w:rsid w:val="00356F58"/>
    <w:rsid w:val="00371726"/>
    <w:rsid w:val="00376A2D"/>
    <w:rsid w:val="003B6195"/>
    <w:rsid w:val="003D71CE"/>
    <w:rsid w:val="003D7F4E"/>
    <w:rsid w:val="003E452D"/>
    <w:rsid w:val="003F6947"/>
    <w:rsid w:val="00400D8C"/>
    <w:rsid w:val="004010E9"/>
    <w:rsid w:val="004022D3"/>
    <w:rsid w:val="00414F48"/>
    <w:rsid w:val="004227BC"/>
    <w:rsid w:val="004444D4"/>
    <w:rsid w:val="00453C54"/>
    <w:rsid w:val="00453E23"/>
    <w:rsid w:val="004549E3"/>
    <w:rsid w:val="0046787D"/>
    <w:rsid w:val="00467919"/>
    <w:rsid w:val="004A4618"/>
    <w:rsid w:val="004D0AA6"/>
    <w:rsid w:val="004D4A19"/>
    <w:rsid w:val="004E044E"/>
    <w:rsid w:val="00504359"/>
    <w:rsid w:val="00512069"/>
    <w:rsid w:val="00532772"/>
    <w:rsid w:val="0058022B"/>
    <w:rsid w:val="005A24A8"/>
    <w:rsid w:val="005C506F"/>
    <w:rsid w:val="005C5ED9"/>
    <w:rsid w:val="005F01DC"/>
    <w:rsid w:val="0060130A"/>
    <w:rsid w:val="00611330"/>
    <w:rsid w:val="00651C14"/>
    <w:rsid w:val="006630CC"/>
    <w:rsid w:val="00683234"/>
    <w:rsid w:val="00685413"/>
    <w:rsid w:val="006A7221"/>
    <w:rsid w:val="006C4A15"/>
    <w:rsid w:val="006E4D37"/>
    <w:rsid w:val="00721324"/>
    <w:rsid w:val="007267F3"/>
    <w:rsid w:val="00743618"/>
    <w:rsid w:val="007550B5"/>
    <w:rsid w:val="00771046"/>
    <w:rsid w:val="00776730"/>
    <w:rsid w:val="00785F98"/>
    <w:rsid w:val="007A38A5"/>
    <w:rsid w:val="007B6DCB"/>
    <w:rsid w:val="007C7428"/>
    <w:rsid w:val="007C7A78"/>
    <w:rsid w:val="00817821"/>
    <w:rsid w:val="00821C8F"/>
    <w:rsid w:val="008255C2"/>
    <w:rsid w:val="00860AF1"/>
    <w:rsid w:val="00866A00"/>
    <w:rsid w:val="008A0BE9"/>
    <w:rsid w:val="008A455A"/>
    <w:rsid w:val="008A4FB6"/>
    <w:rsid w:val="008A6114"/>
    <w:rsid w:val="008B3E0B"/>
    <w:rsid w:val="008E0D81"/>
    <w:rsid w:val="008E65E2"/>
    <w:rsid w:val="008E6E83"/>
    <w:rsid w:val="008F6C91"/>
    <w:rsid w:val="00916CE2"/>
    <w:rsid w:val="009252D7"/>
    <w:rsid w:val="00936ECE"/>
    <w:rsid w:val="00966BDB"/>
    <w:rsid w:val="00974300"/>
    <w:rsid w:val="0097559A"/>
    <w:rsid w:val="00996B2B"/>
    <w:rsid w:val="00997773"/>
    <w:rsid w:val="009B2EE3"/>
    <w:rsid w:val="009B4788"/>
    <w:rsid w:val="009C634B"/>
    <w:rsid w:val="009D201D"/>
    <w:rsid w:val="00A05E43"/>
    <w:rsid w:val="00A0643B"/>
    <w:rsid w:val="00A40CEC"/>
    <w:rsid w:val="00A510D6"/>
    <w:rsid w:val="00A5696D"/>
    <w:rsid w:val="00A67C00"/>
    <w:rsid w:val="00A7262D"/>
    <w:rsid w:val="00A72FDA"/>
    <w:rsid w:val="00A74C07"/>
    <w:rsid w:val="00AD48F8"/>
    <w:rsid w:val="00AD664A"/>
    <w:rsid w:val="00AE5B8F"/>
    <w:rsid w:val="00AF15C5"/>
    <w:rsid w:val="00B02471"/>
    <w:rsid w:val="00B069A2"/>
    <w:rsid w:val="00B14C7B"/>
    <w:rsid w:val="00B4203E"/>
    <w:rsid w:val="00B47C09"/>
    <w:rsid w:val="00B5370D"/>
    <w:rsid w:val="00B72D8F"/>
    <w:rsid w:val="00B76A2C"/>
    <w:rsid w:val="00B813C7"/>
    <w:rsid w:val="00BC23A1"/>
    <w:rsid w:val="00BC2C65"/>
    <w:rsid w:val="00BC7CF0"/>
    <w:rsid w:val="00BD09DB"/>
    <w:rsid w:val="00BD2864"/>
    <w:rsid w:val="00BD352F"/>
    <w:rsid w:val="00BE0CDE"/>
    <w:rsid w:val="00BF29E5"/>
    <w:rsid w:val="00BF38A4"/>
    <w:rsid w:val="00C11809"/>
    <w:rsid w:val="00C1785F"/>
    <w:rsid w:val="00C33FA8"/>
    <w:rsid w:val="00C67A57"/>
    <w:rsid w:val="00C7383C"/>
    <w:rsid w:val="00CC1544"/>
    <w:rsid w:val="00CC4615"/>
    <w:rsid w:val="00CD61CF"/>
    <w:rsid w:val="00CF1852"/>
    <w:rsid w:val="00CF3462"/>
    <w:rsid w:val="00D03544"/>
    <w:rsid w:val="00D27E49"/>
    <w:rsid w:val="00D30DB6"/>
    <w:rsid w:val="00D85136"/>
    <w:rsid w:val="00D87DC4"/>
    <w:rsid w:val="00DB1230"/>
    <w:rsid w:val="00DC2671"/>
    <w:rsid w:val="00DE0D0B"/>
    <w:rsid w:val="00DE53EF"/>
    <w:rsid w:val="00E3643D"/>
    <w:rsid w:val="00E50D2F"/>
    <w:rsid w:val="00E61481"/>
    <w:rsid w:val="00E80551"/>
    <w:rsid w:val="00EA2D86"/>
    <w:rsid w:val="00EB3C5F"/>
    <w:rsid w:val="00EC6895"/>
    <w:rsid w:val="00ED6284"/>
    <w:rsid w:val="00ED7542"/>
    <w:rsid w:val="00EE6E5C"/>
    <w:rsid w:val="00F04B78"/>
    <w:rsid w:val="00F146B5"/>
    <w:rsid w:val="00F41BB6"/>
    <w:rsid w:val="00F4241C"/>
    <w:rsid w:val="00F46090"/>
    <w:rsid w:val="00F50B52"/>
    <w:rsid w:val="00F619A9"/>
    <w:rsid w:val="00F821ED"/>
    <w:rsid w:val="00F94CDB"/>
    <w:rsid w:val="00F9563D"/>
    <w:rsid w:val="00FD60A2"/>
    <w:rsid w:val="00FE4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914FB"/>
  <w15:docId w15:val="{80E82836-7EA0-4F84-A5AB-0D8F87DE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D81"/>
  </w:style>
  <w:style w:type="paragraph" w:styleId="Nagwek1">
    <w:name w:val="heading 1"/>
    <w:basedOn w:val="Normalny"/>
    <w:next w:val="Normalny"/>
    <w:link w:val="Nagwek1Znak"/>
    <w:uiPriority w:val="9"/>
    <w:qFormat/>
    <w:rsid w:val="00EE6E5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B4788"/>
    <w:pPr>
      <w:tabs>
        <w:tab w:val="center" w:pos="4536"/>
        <w:tab w:val="right" w:pos="9072"/>
      </w:tabs>
      <w:spacing w:after="0" w:line="240" w:lineRule="auto"/>
    </w:pPr>
  </w:style>
  <w:style w:type="character" w:customStyle="1" w:styleId="NagwekZnak">
    <w:name w:val="Nagłówek Znak"/>
    <w:basedOn w:val="Domylnaczcionkaakapitu"/>
    <w:link w:val="Nagwek"/>
    <w:rsid w:val="009B4788"/>
  </w:style>
  <w:style w:type="paragraph" w:styleId="Akapitzlist">
    <w:name w:val="List Paragraph"/>
    <w:basedOn w:val="Normalny"/>
    <w:uiPriority w:val="34"/>
    <w:qFormat/>
    <w:rsid w:val="009B4788"/>
    <w:pPr>
      <w:ind w:left="720"/>
      <w:contextualSpacing/>
    </w:pPr>
  </w:style>
  <w:style w:type="paragraph" w:styleId="NormalnyWeb">
    <w:name w:val="Normal (Web)"/>
    <w:basedOn w:val="Normalny"/>
    <w:uiPriority w:val="99"/>
    <w:semiHidden/>
    <w:unhideWhenUsed/>
    <w:rsid w:val="00785F98"/>
    <w:rPr>
      <w:rFonts w:ascii="Times New Roman" w:hAnsi="Times New Roman" w:cs="Times New Roman"/>
      <w:sz w:val="24"/>
      <w:szCs w:val="24"/>
    </w:rPr>
  </w:style>
  <w:style w:type="paragraph" w:styleId="Tekstprzypisudolnego">
    <w:name w:val="footnote text"/>
    <w:basedOn w:val="Normalny"/>
    <w:link w:val="TekstprzypisudolnegoZnak"/>
    <w:semiHidden/>
    <w:rsid w:val="00785F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85F98"/>
    <w:rPr>
      <w:rFonts w:ascii="Times New Roman" w:eastAsia="Times New Roman" w:hAnsi="Times New Roman" w:cs="Times New Roman"/>
      <w:sz w:val="20"/>
      <w:szCs w:val="20"/>
      <w:lang w:eastAsia="pl-PL"/>
    </w:rPr>
  </w:style>
  <w:style w:type="character" w:styleId="Odwoanieprzypisudolnego">
    <w:name w:val="footnote reference"/>
    <w:semiHidden/>
    <w:rsid w:val="00785F98"/>
    <w:rPr>
      <w:vertAlign w:val="superscript"/>
    </w:rPr>
  </w:style>
  <w:style w:type="character" w:styleId="Pogrubienie">
    <w:name w:val="Strong"/>
    <w:uiPriority w:val="22"/>
    <w:qFormat/>
    <w:rsid w:val="00785F98"/>
    <w:rPr>
      <w:b/>
      <w:bCs/>
    </w:rPr>
  </w:style>
  <w:style w:type="character" w:styleId="Uwydatnienie">
    <w:name w:val="Emphasis"/>
    <w:uiPriority w:val="20"/>
    <w:qFormat/>
    <w:rsid w:val="00785F98"/>
    <w:rPr>
      <w:i/>
      <w:iCs/>
    </w:rPr>
  </w:style>
  <w:style w:type="paragraph" w:customStyle="1" w:styleId="Style2">
    <w:name w:val="Style 2"/>
    <w:basedOn w:val="Normalny"/>
    <w:uiPriority w:val="99"/>
    <w:rsid w:val="002914A5"/>
    <w:pPr>
      <w:widowControl w:val="0"/>
      <w:autoSpaceDE w:val="0"/>
      <w:autoSpaceDN w:val="0"/>
      <w:spacing w:after="0" w:line="240" w:lineRule="auto"/>
      <w:ind w:left="648" w:right="72" w:hanging="360"/>
      <w:jc w:val="both"/>
    </w:pPr>
    <w:rPr>
      <w:rFonts w:ascii="Times New Roman" w:eastAsiaTheme="minorEastAsia" w:hAnsi="Times New Roman" w:cs="Times New Roman"/>
      <w:sz w:val="24"/>
      <w:szCs w:val="24"/>
      <w:lang w:val="en-US" w:eastAsia="pl-PL"/>
    </w:rPr>
  </w:style>
  <w:style w:type="paragraph" w:customStyle="1" w:styleId="Style1">
    <w:name w:val="Style 1"/>
    <w:basedOn w:val="Normalny"/>
    <w:uiPriority w:val="99"/>
    <w:rsid w:val="002914A5"/>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pl-PL"/>
    </w:rPr>
  </w:style>
  <w:style w:type="character" w:customStyle="1" w:styleId="CharacterStyle2">
    <w:name w:val="Character Style 2"/>
    <w:uiPriority w:val="99"/>
    <w:rsid w:val="002914A5"/>
    <w:rPr>
      <w:sz w:val="24"/>
    </w:rPr>
  </w:style>
  <w:style w:type="character" w:customStyle="1" w:styleId="CharacterStyle1">
    <w:name w:val="Character Style 1"/>
    <w:uiPriority w:val="99"/>
    <w:rsid w:val="002914A5"/>
    <w:rPr>
      <w:sz w:val="20"/>
    </w:rPr>
  </w:style>
  <w:style w:type="paragraph" w:customStyle="1" w:styleId="Style3">
    <w:name w:val="Style 3"/>
    <w:basedOn w:val="Normalny"/>
    <w:uiPriority w:val="99"/>
    <w:rsid w:val="002914A5"/>
    <w:pPr>
      <w:widowControl w:val="0"/>
      <w:autoSpaceDE w:val="0"/>
      <w:autoSpaceDN w:val="0"/>
      <w:spacing w:after="0" w:line="240" w:lineRule="auto"/>
      <w:ind w:left="1008" w:right="72" w:hanging="360"/>
    </w:pPr>
    <w:rPr>
      <w:rFonts w:ascii="Times New Roman" w:eastAsiaTheme="minorEastAsia" w:hAnsi="Times New Roman" w:cs="Times New Roman"/>
      <w:sz w:val="24"/>
      <w:szCs w:val="24"/>
      <w:lang w:val="en-US" w:eastAsia="pl-PL"/>
    </w:rPr>
  </w:style>
  <w:style w:type="paragraph" w:customStyle="1" w:styleId="Style4">
    <w:name w:val="Style 4"/>
    <w:basedOn w:val="Normalny"/>
    <w:uiPriority w:val="99"/>
    <w:rsid w:val="003E452D"/>
    <w:pPr>
      <w:widowControl w:val="0"/>
      <w:autoSpaceDE w:val="0"/>
      <w:autoSpaceDN w:val="0"/>
      <w:spacing w:after="0" w:line="240" w:lineRule="auto"/>
      <w:ind w:left="648"/>
    </w:pPr>
    <w:rPr>
      <w:rFonts w:ascii="Times New Roman" w:eastAsiaTheme="minorEastAsia" w:hAnsi="Times New Roman" w:cs="Times New Roman"/>
      <w:sz w:val="24"/>
      <w:szCs w:val="24"/>
      <w:lang w:val="en-US" w:eastAsia="pl-PL"/>
    </w:rPr>
  </w:style>
  <w:style w:type="paragraph" w:customStyle="1" w:styleId="Style5">
    <w:name w:val="Style 5"/>
    <w:basedOn w:val="Normalny"/>
    <w:uiPriority w:val="99"/>
    <w:rsid w:val="00776730"/>
    <w:pPr>
      <w:widowControl w:val="0"/>
      <w:autoSpaceDE w:val="0"/>
      <w:autoSpaceDN w:val="0"/>
      <w:spacing w:after="0" w:line="240" w:lineRule="auto"/>
      <w:ind w:left="648" w:right="72" w:hanging="360"/>
      <w:jc w:val="both"/>
    </w:pPr>
    <w:rPr>
      <w:rFonts w:ascii="Times New Roman" w:eastAsiaTheme="minorEastAsia" w:hAnsi="Times New Roman" w:cs="Times New Roman"/>
      <w:sz w:val="23"/>
      <w:szCs w:val="23"/>
      <w:lang w:val="en-US" w:eastAsia="pl-PL"/>
    </w:rPr>
  </w:style>
  <w:style w:type="character" w:customStyle="1" w:styleId="CharacterStyle3">
    <w:name w:val="Character Style 3"/>
    <w:uiPriority w:val="99"/>
    <w:rsid w:val="00776730"/>
    <w:rPr>
      <w:sz w:val="23"/>
    </w:rPr>
  </w:style>
  <w:style w:type="character" w:styleId="Hipercze">
    <w:name w:val="Hyperlink"/>
    <w:basedOn w:val="Domylnaczcionkaakapitu"/>
    <w:uiPriority w:val="99"/>
    <w:unhideWhenUsed/>
    <w:rsid w:val="005C506F"/>
    <w:rPr>
      <w:color w:val="0000FF" w:themeColor="hyperlink"/>
      <w:u w:val="single"/>
    </w:rPr>
  </w:style>
  <w:style w:type="paragraph" w:styleId="Tekstdymka">
    <w:name w:val="Balloon Text"/>
    <w:basedOn w:val="Normalny"/>
    <w:link w:val="TekstdymkaZnak"/>
    <w:uiPriority w:val="99"/>
    <w:semiHidden/>
    <w:unhideWhenUsed/>
    <w:rsid w:val="006630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0CC"/>
    <w:rPr>
      <w:rFonts w:ascii="Tahoma" w:hAnsi="Tahoma" w:cs="Tahoma"/>
      <w:sz w:val="16"/>
      <w:szCs w:val="16"/>
    </w:rPr>
  </w:style>
  <w:style w:type="paragraph" w:styleId="Stopka">
    <w:name w:val="footer"/>
    <w:basedOn w:val="Normalny"/>
    <w:link w:val="StopkaZnak"/>
    <w:uiPriority w:val="99"/>
    <w:unhideWhenUsed/>
    <w:rsid w:val="007550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50B5"/>
  </w:style>
  <w:style w:type="character" w:customStyle="1" w:styleId="Nagwek1Znak">
    <w:name w:val="Nagłówek 1 Znak"/>
    <w:basedOn w:val="Domylnaczcionkaakapitu"/>
    <w:link w:val="Nagwek1"/>
    <w:uiPriority w:val="9"/>
    <w:rsid w:val="00EE6E5C"/>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lesz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cb.leszno.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7F72-2610-4D6A-82E7-7ABDDA50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4331</Words>
  <Characters>25992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Login</dc:creator>
  <cp:lastModifiedBy>Michalska Aleksandra</cp:lastModifiedBy>
  <cp:revision>2</cp:revision>
  <cp:lastPrinted>2015-10-27T09:18:00Z</cp:lastPrinted>
  <dcterms:created xsi:type="dcterms:W3CDTF">2020-04-09T08:02:00Z</dcterms:created>
  <dcterms:modified xsi:type="dcterms:W3CDTF">2020-04-09T08:02:00Z</dcterms:modified>
</cp:coreProperties>
</file>